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4A81" w14:textId="160365D1" w:rsidR="00973586" w:rsidRPr="005C2CF7" w:rsidRDefault="00E23C7E" w:rsidP="0097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F7">
        <w:rPr>
          <w:rFonts w:ascii="Times New Roman" w:hAnsi="Times New Roman" w:cs="Times New Roman"/>
          <w:b/>
          <w:bCs/>
          <w:sz w:val="28"/>
          <w:szCs w:val="28"/>
        </w:rPr>
        <w:t>Modification Summary of Changes Template</w:t>
      </w:r>
    </w:p>
    <w:p w14:paraId="1B65C457" w14:textId="77777777" w:rsidR="001D4AF6" w:rsidRPr="005C2CF7" w:rsidRDefault="001D4AF6" w:rsidP="0097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1FDBE" w14:textId="70484A15" w:rsidR="00973586" w:rsidRPr="005C2CF7" w:rsidRDefault="00973586" w:rsidP="000063FD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5C2CF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The IRB encourages teams to use the following template </w:t>
      </w:r>
      <w:r w:rsidR="00A7713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to </w:t>
      </w:r>
      <w:r w:rsidRPr="005C2CF7">
        <w:rPr>
          <w:rFonts w:ascii="Times New Roman" w:hAnsi="Times New Roman" w:cs="Times New Roman"/>
          <w:i/>
          <w:iCs/>
          <w:color w:val="0000FF"/>
          <w:sz w:val="24"/>
          <w:szCs w:val="24"/>
        </w:rPr>
        <w:t>format</w:t>
      </w:r>
      <w:r w:rsidR="00E23C7E" w:rsidRPr="005C2CF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A771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summary of changes. Utilizing this format will</w:t>
      </w:r>
      <w:r w:rsidR="00E23C7E" w:rsidRPr="005C2CF7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ensure that all required information is provided to the IRB. Ensuring your summary includes this information facilitates the IRB review process </w:t>
      </w:r>
      <w:r w:rsidR="00F43884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in that it can: 1) </w:t>
      </w:r>
      <w:r w:rsidR="00E23C7E" w:rsidRPr="005C2CF7">
        <w:rPr>
          <w:rFonts w:ascii="Times New Roman" w:hAnsi="Times New Roman" w:cs="Times New Roman"/>
          <w:i/>
          <w:iCs/>
          <w:color w:val="0000FF"/>
          <w:sz w:val="24"/>
          <w:szCs w:val="24"/>
        </w:rPr>
        <w:t>decrease the amount of time it takes for IRB staff and members to review</w:t>
      </w:r>
      <w:r w:rsidR="00BA615E">
        <w:rPr>
          <w:rFonts w:ascii="Times New Roman" w:hAnsi="Times New Roman" w:cs="Times New Roman"/>
          <w:i/>
          <w:iCs/>
          <w:color w:val="0000FF"/>
          <w:sz w:val="24"/>
          <w:szCs w:val="24"/>
        </w:rPr>
        <w:t>;</w:t>
      </w:r>
      <w:r w:rsidR="00F43884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and 2) </w:t>
      </w:r>
      <w:r w:rsidR="001D1E0E">
        <w:rPr>
          <w:rFonts w:ascii="Times New Roman" w:hAnsi="Times New Roman" w:cs="Times New Roman"/>
          <w:i/>
          <w:iCs/>
          <w:color w:val="0000FF"/>
          <w:sz w:val="24"/>
          <w:szCs w:val="24"/>
        </w:rPr>
        <w:t>d</w:t>
      </w:r>
      <w:r w:rsidR="00F43884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ecrease the likelihood of returns and questions. </w:t>
      </w:r>
      <w:r w:rsidR="00C114F0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Please review the IRB’s Guidance: </w:t>
      </w:r>
      <w:hyperlink r:id="rId7" w:history="1">
        <w:r w:rsidR="00C114F0" w:rsidRPr="00A2224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How to Draft a Modification Summary of Changes</w:t>
        </w:r>
      </w:hyperlink>
      <w:r w:rsidR="00C114F0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before utilizing this template. </w:t>
      </w:r>
    </w:p>
    <w:p w14:paraId="76E05BC7" w14:textId="77777777" w:rsidR="00973586" w:rsidRPr="005C2CF7" w:rsidRDefault="00973586" w:rsidP="00973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E9982" w14:textId="2688BBB8" w:rsidR="00BC7B7F" w:rsidRDefault="00BC7B7F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Protocol Amendment</w:t>
      </w:r>
      <w:r w:rsidR="00AE5022">
        <w:rPr>
          <w:rFonts w:ascii="Times New Roman" w:hAnsi="Times New Roman" w:cs="Times New Roman"/>
          <w:b/>
          <w:bCs/>
          <w:sz w:val="24"/>
          <w:szCs w:val="24"/>
        </w:rPr>
        <w:t xml:space="preserve"> Version </w:t>
      </w:r>
      <w:r w:rsidR="00AE5022"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#</w:t>
      </w:r>
      <w:r w:rsidR="00AE5022">
        <w:rPr>
          <w:rFonts w:ascii="Times New Roman" w:hAnsi="Times New Roman" w:cs="Times New Roman"/>
          <w:b/>
          <w:bCs/>
          <w:sz w:val="24"/>
          <w:szCs w:val="24"/>
        </w:rPr>
        <w:t xml:space="preserve">, Dated </w:t>
      </w:r>
      <w:r w:rsidR="00AE5022"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##/##/####</w:t>
      </w:r>
    </w:p>
    <w:p w14:paraId="182DE7F1" w14:textId="0839C31B" w:rsidR="00973586" w:rsidRPr="005C2CF7" w:rsidRDefault="00973586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CF7">
        <w:rPr>
          <w:rFonts w:ascii="Times New Roman" w:hAnsi="Times New Roman" w:cs="Times New Roman"/>
          <w:b/>
          <w:bCs/>
          <w:sz w:val="24"/>
          <w:szCs w:val="24"/>
        </w:rPr>
        <w:t>Substantive (non-editorial) Protocol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710"/>
        <w:gridCol w:w="3221"/>
        <w:gridCol w:w="2612"/>
        <w:gridCol w:w="1286"/>
      </w:tblGrid>
      <w:tr w:rsidR="00973586" w:rsidRPr="005C2CF7" w14:paraId="3A258331" w14:textId="77777777" w:rsidTr="007B4F53">
        <w:tc>
          <w:tcPr>
            <w:tcW w:w="1558" w:type="dxa"/>
            <w:shd w:val="clear" w:color="auto" w:fill="B4C6E7" w:themeFill="accent1" w:themeFillTint="66"/>
          </w:tcPr>
          <w:p w14:paraId="3427CBC3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Applicable Sections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5C0CF0E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  <w:tc>
          <w:tcPr>
            <w:tcW w:w="3600" w:type="dxa"/>
            <w:shd w:val="clear" w:color="auto" w:fill="B4C6E7" w:themeFill="accent1" w:themeFillTint="66"/>
          </w:tcPr>
          <w:p w14:paraId="00D4366A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of Changes</w:t>
            </w:r>
          </w:p>
        </w:tc>
        <w:tc>
          <w:tcPr>
            <w:tcW w:w="2880" w:type="dxa"/>
            <w:shd w:val="clear" w:color="auto" w:fill="B4C6E7" w:themeFill="accent1" w:themeFillTint="66"/>
          </w:tcPr>
          <w:p w14:paraId="68382A64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Rationale for Changes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4DBF2CC6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on ICF(s) (Y/N)</w:t>
            </w:r>
          </w:p>
        </w:tc>
      </w:tr>
      <w:tr w:rsidR="00973586" w:rsidRPr="005C2CF7" w14:paraId="5CD0076B" w14:textId="77777777" w:rsidTr="007B4F53">
        <w:tc>
          <w:tcPr>
            <w:tcW w:w="1558" w:type="dxa"/>
          </w:tcPr>
          <w:p w14:paraId="4C26D1C8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3</w:t>
            </w:r>
          </w:p>
        </w:tc>
        <w:tc>
          <w:tcPr>
            <w:tcW w:w="687" w:type="dxa"/>
          </w:tcPr>
          <w:p w14:paraId="084ABD7A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14:paraId="3653A04D" w14:textId="2D6C7902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397F8B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DEBB9B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73586" w:rsidRPr="005C2CF7" w14:paraId="7F5569A6" w14:textId="77777777" w:rsidTr="007B4F53">
        <w:tc>
          <w:tcPr>
            <w:tcW w:w="1558" w:type="dxa"/>
          </w:tcPr>
          <w:p w14:paraId="33B9731B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4.1</w:t>
            </w:r>
          </w:p>
        </w:tc>
        <w:tc>
          <w:tcPr>
            <w:tcW w:w="687" w:type="dxa"/>
          </w:tcPr>
          <w:p w14:paraId="6C81A77A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14:paraId="4502D6E6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FB1ED5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DA8CB8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73586" w:rsidRPr="005C2CF7" w14:paraId="545E835A" w14:textId="77777777" w:rsidTr="007B4F53">
        <w:tc>
          <w:tcPr>
            <w:tcW w:w="1558" w:type="dxa"/>
          </w:tcPr>
          <w:p w14:paraId="0AC2FA6C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5</w:t>
            </w:r>
          </w:p>
        </w:tc>
        <w:tc>
          <w:tcPr>
            <w:tcW w:w="687" w:type="dxa"/>
          </w:tcPr>
          <w:p w14:paraId="750DB11C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0" w:type="dxa"/>
          </w:tcPr>
          <w:p w14:paraId="29508200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97F32C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58A92A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73586" w:rsidRPr="005C2CF7" w14:paraId="1EF446CA" w14:textId="77777777" w:rsidTr="007B4F53">
        <w:tc>
          <w:tcPr>
            <w:tcW w:w="1558" w:type="dxa"/>
          </w:tcPr>
          <w:p w14:paraId="48E1FE65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10</w:t>
            </w:r>
          </w:p>
        </w:tc>
        <w:tc>
          <w:tcPr>
            <w:tcW w:w="687" w:type="dxa"/>
          </w:tcPr>
          <w:p w14:paraId="20E93558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</w:tcPr>
          <w:p w14:paraId="2DB043D7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2764E6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56A492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1C4C6D61" w14:textId="04E53FD5" w:rsidR="00973586" w:rsidRDefault="00973586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E6E72" w14:textId="4EB79ADB" w:rsidR="00464A46" w:rsidRPr="005C2CF7" w:rsidRDefault="00B829DF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[Product Name]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A46">
        <w:rPr>
          <w:rFonts w:ascii="Times New Roman" w:hAnsi="Times New Roman" w:cs="Times New Roman"/>
          <w:b/>
          <w:bCs/>
          <w:sz w:val="24"/>
          <w:szCs w:val="24"/>
        </w:rPr>
        <w:t xml:space="preserve">Investigational Brochure Version </w:t>
      </w:r>
      <w:r w:rsidR="00464A46"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#</w:t>
      </w:r>
      <w:r w:rsidR="00464A46">
        <w:rPr>
          <w:rFonts w:ascii="Times New Roman" w:hAnsi="Times New Roman" w:cs="Times New Roman"/>
          <w:b/>
          <w:bCs/>
          <w:sz w:val="24"/>
          <w:szCs w:val="24"/>
        </w:rPr>
        <w:t xml:space="preserve">, Dated </w:t>
      </w:r>
      <w:r w:rsidR="00464A46"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##/##/####</w:t>
      </w:r>
    </w:p>
    <w:p w14:paraId="3B0CEC58" w14:textId="77777777" w:rsidR="00973586" w:rsidRPr="005C2CF7" w:rsidRDefault="00973586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CF7">
        <w:rPr>
          <w:rFonts w:ascii="Times New Roman" w:hAnsi="Times New Roman" w:cs="Times New Roman"/>
          <w:b/>
          <w:bCs/>
          <w:sz w:val="24"/>
          <w:szCs w:val="24"/>
        </w:rPr>
        <w:t>Substantive (non-editorial) Investigator Brochure/ Package Insert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729"/>
        <w:gridCol w:w="2794"/>
        <w:gridCol w:w="1970"/>
        <w:gridCol w:w="1169"/>
        <w:gridCol w:w="1215"/>
      </w:tblGrid>
      <w:tr w:rsidR="00973586" w:rsidRPr="005C2CF7" w14:paraId="65900490" w14:textId="77777777" w:rsidTr="007B4F53">
        <w:tc>
          <w:tcPr>
            <w:tcW w:w="1511" w:type="dxa"/>
            <w:shd w:val="clear" w:color="auto" w:fill="B4C6E7" w:themeFill="accent1" w:themeFillTint="66"/>
          </w:tcPr>
          <w:p w14:paraId="79D3B818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Applicable Sections</w:t>
            </w:r>
          </w:p>
        </w:tc>
        <w:tc>
          <w:tcPr>
            <w:tcW w:w="734" w:type="dxa"/>
            <w:shd w:val="clear" w:color="auto" w:fill="B4C6E7" w:themeFill="accent1" w:themeFillTint="66"/>
          </w:tcPr>
          <w:p w14:paraId="4A4A5F8A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  <w:tc>
          <w:tcPr>
            <w:tcW w:w="3200" w:type="dxa"/>
            <w:shd w:val="clear" w:color="auto" w:fill="B4C6E7" w:themeFill="accent1" w:themeFillTint="66"/>
          </w:tcPr>
          <w:p w14:paraId="223FFD7D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of Changes</w:t>
            </w:r>
          </w:p>
        </w:tc>
        <w:tc>
          <w:tcPr>
            <w:tcW w:w="2169" w:type="dxa"/>
            <w:shd w:val="clear" w:color="auto" w:fill="B4C6E7" w:themeFill="accent1" w:themeFillTint="66"/>
          </w:tcPr>
          <w:p w14:paraId="0BEC5B69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Rationale for Changes</w:t>
            </w:r>
          </w:p>
        </w:tc>
        <w:tc>
          <w:tcPr>
            <w:tcW w:w="1191" w:type="dxa"/>
            <w:shd w:val="clear" w:color="auto" w:fill="B4C6E7" w:themeFill="accent1" w:themeFillTint="66"/>
          </w:tcPr>
          <w:p w14:paraId="057B8B10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on Protocol / Subject Safety (Y/N)</w:t>
            </w:r>
          </w:p>
        </w:tc>
        <w:tc>
          <w:tcPr>
            <w:tcW w:w="1284" w:type="dxa"/>
            <w:shd w:val="clear" w:color="auto" w:fill="B4C6E7" w:themeFill="accent1" w:themeFillTint="66"/>
          </w:tcPr>
          <w:p w14:paraId="6F9295F6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on ICF(s) (Y/N)</w:t>
            </w:r>
          </w:p>
        </w:tc>
      </w:tr>
      <w:tr w:rsidR="00973586" w:rsidRPr="005C2CF7" w14:paraId="3949E763" w14:textId="77777777" w:rsidTr="007B4F53">
        <w:tc>
          <w:tcPr>
            <w:tcW w:w="1511" w:type="dxa"/>
          </w:tcPr>
          <w:p w14:paraId="610BEE70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3</w:t>
            </w:r>
          </w:p>
        </w:tc>
        <w:tc>
          <w:tcPr>
            <w:tcW w:w="734" w:type="dxa"/>
          </w:tcPr>
          <w:p w14:paraId="21C72EA2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14:paraId="7154BE90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B1F7F9D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26F9A0D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E75D3C4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73586" w:rsidRPr="005C2CF7" w14:paraId="5C043634" w14:textId="77777777" w:rsidTr="007B4F53">
        <w:tc>
          <w:tcPr>
            <w:tcW w:w="1511" w:type="dxa"/>
          </w:tcPr>
          <w:p w14:paraId="633E8B11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4.1</w:t>
            </w:r>
          </w:p>
        </w:tc>
        <w:tc>
          <w:tcPr>
            <w:tcW w:w="734" w:type="dxa"/>
          </w:tcPr>
          <w:p w14:paraId="7169FDAA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14:paraId="0A355195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A87671E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78BC742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8681541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73586" w:rsidRPr="005C2CF7" w14:paraId="3950CFAD" w14:textId="77777777" w:rsidTr="007B4F53">
        <w:tc>
          <w:tcPr>
            <w:tcW w:w="1511" w:type="dxa"/>
          </w:tcPr>
          <w:p w14:paraId="28A04FB2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5</w:t>
            </w:r>
          </w:p>
        </w:tc>
        <w:tc>
          <w:tcPr>
            <w:tcW w:w="734" w:type="dxa"/>
          </w:tcPr>
          <w:p w14:paraId="291E1B3C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14:paraId="03078FC9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423D455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D959133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DF05DF1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73586" w:rsidRPr="005C2CF7" w14:paraId="07C30CD1" w14:textId="77777777" w:rsidTr="007B4F53">
        <w:tc>
          <w:tcPr>
            <w:tcW w:w="1511" w:type="dxa"/>
          </w:tcPr>
          <w:p w14:paraId="6C3BF3B1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Section 10</w:t>
            </w:r>
          </w:p>
        </w:tc>
        <w:tc>
          <w:tcPr>
            <w:tcW w:w="734" w:type="dxa"/>
          </w:tcPr>
          <w:p w14:paraId="5300B0F4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0" w:type="dxa"/>
          </w:tcPr>
          <w:p w14:paraId="5C9170F5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2A74B8F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70A7DA5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88314D5" w14:textId="77777777" w:rsidR="00973586" w:rsidRPr="005C2CF7" w:rsidRDefault="00973586" w:rsidP="007B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60CF74CE" w14:textId="77777777" w:rsidR="00973586" w:rsidRPr="005C2CF7" w:rsidRDefault="00973586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03775" w14:textId="77777777" w:rsidR="00420343" w:rsidRDefault="00420343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8C3F12" w14:textId="653127C3" w:rsidR="00420343" w:rsidRDefault="00705BB4" w:rsidP="00420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B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[Main/Screening/Part A] </w:t>
      </w:r>
      <w:r w:rsidR="00642675" w:rsidRPr="00705BB4">
        <w:rPr>
          <w:rFonts w:ascii="Times New Roman" w:hAnsi="Times New Roman" w:cs="Times New Roman"/>
          <w:b/>
          <w:bCs/>
          <w:sz w:val="24"/>
          <w:szCs w:val="24"/>
        </w:rPr>
        <w:t>Consent</w:t>
      </w:r>
      <w:r w:rsidR="0064267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  <w:r w:rsidR="00420343">
        <w:rPr>
          <w:rFonts w:ascii="Times New Roman" w:hAnsi="Times New Roman" w:cs="Times New Roman"/>
          <w:b/>
          <w:bCs/>
          <w:sz w:val="24"/>
          <w:szCs w:val="24"/>
        </w:rPr>
        <w:t xml:space="preserve"> Version </w:t>
      </w:r>
      <w:r w:rsidR="00420343"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#</w:t>
      </w:r>
      <w:r w:rsidR="00420343">
        <w:rPr>
          <w:rFonts w:ascii="Times New Roman" w:hAnsi="Times New Roman" w:cs="Times New Roman"/>
          <w:b/>
          <w:bCs/>
          <w:sz w:val="24"/>
          <w:szCs w:val="24"/>
        </w:rPr>
        <w:t xml:space="preserve">, Dated </w:t>
      </w:r>
      <w:r w:rsidR="00420343" w:rsidRPr="002F7A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##/##/####</w:t>
      </w:r>
    </w:p>
    <w:p w14:paraId="11C0FC99" w14:textId="4CF35AD3" w:rsidR="00973586" w:rsidRPr="005C2CF7" w:rsidRDefault="00973586" w:rsidP="009735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CF7">
        <w:rPr>
          <w:rFonts w:ascii="Times New Roman" w:hAnsi="Times New Roman" w:cs="Times New Roman"/>
          <w:b/>
          <w:bCs/>
          <w:sz w:val="24"/>
          <w:szCs w:val="24"/>
        </w:rPr>
        <w:t>Substantive (non-editorial) Consent Form Changes</w:t>
      </w:r>
    </w:p>
    <w:p w14:paraId="33A7336E" w14:textId="4A535CAB" w:rsidR="00973586" w:rsidRPr="005C2CF7" w:rsidRDefault="00973586" w:rsidP="009735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C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</w:t>
      </w:r>
      <w:r w:rsidR="008A36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p</w:t>
      </w:r>
      <w:r w:rsidRPr="005C2C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rovide rationale for ICF changes when no protocol or IB amendment is accompanied by a revised ICF.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101"/>
        <w:gridCol w:w="5458"/>
      </w:tblGrid>
      <w:tr w:rsidR="00973586" w:rsidRPr="005C2CF7" w14:paraId="53B8A34F" w14:textId="77777777" w:rsidTr="007B4F53">
        <w:tc>
          <w:tcPr>
            <w:tcW w:w="2965" w:type="dxa"/>
            <w:shd w:val="clear" w:color="auto" w:fill="B4C6E7" w:themeFill="accent1" w:themeFillTint="66"/>
          </w:tcPr>
          <w:p w14:paraId="306CBF21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Applicable Sections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56ED295B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  <w:tc>
          <w:tcPr>
            <w:tcW w:w="6210" w:type="dxa"/>
            <w:shd w:val="clear" w:color="auto" w:fill="B4C6E7" w:themeFill="accent1" w:themeFillTint="66"/>
          </w:tcPr>
          <w:p w14:paraId="63587620" w14:textId="77777777" w:rsidR="00973586" w:rsidRPr="005C2CF7" w:rsidRDefault="00973586" w:rsidP="007B4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of Changes  </w:t>
            </w:r>
          </w:p>
        </w:tc>
      </w:tr>
      <w:tr w:rsidR="00973586" w:rsidRPr="005C2CF7" w14:paraId="0A47CF6B" w14:textId="77777777" w:rsidTr="007B4F53">
        <w:tc>
          <w:tcPr>
            <w:tcW w:w="2965" w:type="dxa"/>
          </w:tcPr>
          <w:p w14:paraId="6D5DE6F0" w14:textId="77777777" w:rsidR="00973586" w:rsidRPr="005C2CF7" w:rsidRDefault="00973586" w:rsidP="009735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What is the purpose of this research study?</w:t>
            </w:r>
          </w:p>
        </w:tc>
        <w:tc>
          <w:tcPr>
            <w:tcW w:w="1170" w:type="dxa"/>
          </w:tcPr>
          <w:p w14:paraId="46716BD7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0842EB41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6" w:rsidRPr="005C2CF7" w14:paraId="6466E027" w14:textId="77777777" w:rsidTr="007B4F53">
        <w:tc>
          <w:tcPr>
            <w:tcW w:w="2965" w:type="dxa"/>
          </w:tcPr>
          <w:p w14:paraId="7FECF530" w14:textId="77777777" w:rsidR="00973586" w:rsidRPr="005C2CF7" w:rsidRDefault="00973586" w:rsidP="009735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What am I being asked to do?</w:t>
            </w:r>
          </w:p>
        </w:tc>
        <w:tc>
          <w:tcPr>
            <w:tcW w:w="1170" w:type="dxa"/>
          </w:tcPr>
          <w:p w14:paraId="408730EB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14:paraId="1D6C723A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86" w:rsidRPr="005C2CF7" w14:paraId="4282F6B5" w14:textId="77777777" w:rsidTr="007B4F53">
        <w:tc>
          <w:tcPr>
            <w:tcW w:w="2965" w:type="dxa"/>
          </w:tcPr>
          <w:p w14:paraId="59B22423" w14:textId="77777777" w:rsidR="00973586" w:rsidRPr="005C2CF7" w:rsidRDefault="00973586" w:rsidP="009735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 xml:space="preserve">What are the possible risks or discomforts? </w:t>
            </w:r>
          </w:p>
        </w:tc>
        <w:tc>
          <w:tcPr>
            <w:tcW w:w="1170" w:type="dxa"/>
          </w:tcPr>
          <w:p w14:paraId="2221491B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</w:tcPr>
          <w:p w14:paraId="71FE43FB" w14:textId="77777777" w:rsidR="00973586" w:rsidRPr="005C2CF7" w:rsidRDefault="00973586" w:rsidP="007B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F67C7" w14:textId="77777777" w:rsidR="00973586" w:rsidRPr="005C2CF7" w:rsidRDefault="00973586" w:rsidP="0097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EF89F" w14:textId="62C02C0C" w:rsidR="004D2A65" w:rsidRPr="00765509" w:rsidRDefault="00863DD8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Remember to also identify any new documents and revisions to other materials</w:t>
      </w:r>
      <w:r w:rsidR="00120B5C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, including any changes made in HSERA. </w:t>
      </w:r>
      <w:bookmarkStart w:id="0" w:name="_GoBack"/>
      <w:bookmarkEnd w:id="0"/>
    </w:p>
    <w:sectPr w:rsidR="004D2A65" w:rsidRPr="007655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75F3" w14:textId="77777777" w:rsidR="0034786E" w:rsidRDefault="0034786E" w:rsidP="00EC2CED">
      <w:pPr>
        <w:spacing w:after="0" w:line="240" w:lineRule="auto"/>
      </w:pPr>
      <w:r>
        <w:separator/>
      </w:r>
    </w:p>
  </w:endnote>
  <w:endnote w:type="continuationSeparator" w:id="0">
    <w:p w14:paraId="3A2AE490" w14:textId="77777777" w:rsidR="0034786E" w:rsidRDefault="0034786E" w:rsidP="00E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68D6" w14:textId="4B7B86D0" w:rsidR="0042764B" w:rsidRDefault="0042764B">
    <w:pPr>
      <w:pStyle w:val="Footer"/>
    </w:pPr>
    <w:r>
      <w:t>Version 2020.09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7866" w14:textId="77777777" w:rsidR="0034786E" w:rsidRDefault="0034786E" w:rsidP="00EC2CED">
      <w:pPr>
        <w:spacing w:after="0" w:line="240" w:lineRule="auto"/>
      </w:pPr>
      <w:r>
        <w:separator/>
      </w:r>
    </w:p>
  </w:footnote>
  <w:footnote w:type="continuationSeparator" w:id="0">
    <w:p w14:paraId="750598ED" w14:textId="77777777" w:rsidR="0034786E" w:rsidRDefault="0034786E" w:rsidP="00E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2F22" w14:textId="69F05FE4" w:rsidR="00EC2CED" w:rsidRDefault="00EC2CED">
    <w:pPr>
      <w:pStyle w:val="Header"/>
    </w:pPr>
    <w:r w:rsidRPr="005C2CF7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74136CD9" wp14:editId="2843C622">
          <wp:extent cx="1456895" cy="474614"/>
          <wp:effectExtent l="0" t="0" r="0" b="1905"/>
          <wp:docPr id="1" name="Picture 1" descr="C:\Users\emilywi\Desktop\shield-logotype-whitebkgd-RGB-4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wi\Desktop\shield-logotype-whitebkgd-RGB-4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465" cy="47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B9381" w14:textId="77777777" w:rsidR="00420343" w:rsidRDefault="00420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74E2F"/>
    <w:multiLevelType w:val="hybridMultilevel"/>
    <w:tmpl w:val="518A8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86"/>
    <w:rsid w:val="000063FD"/>
    <w:rsid w:val="000705CF"/>
    <w:rsid w:val="000A4C42"/>
    <w:rsid w:val="000F0C1D"/>
    <w:rsid w:val="00120B5C"/>
    <w:rsid w:val="001754C6"/>
    <w:rsid w:val="001D1E0E"/>
    <w:rsid w:val="001D4AF6"/>
    <w:rsid w:val="002F7AAC"/>
    <w:rsid w:val="0034786E"/>
    <w:rsid w:val="003F4713"/>
    <w:rsid w:val="00420343"/>
    <w:rsid w:val="0042764B"/>
    <w:rsid w:val="004441EF"/>
    <w:rsid w:val="00464A46"/>
    <w:rsid w:val="004D2A65"/>
    <w:rsid w:val="00525B59"/>
    <w:rsid w:val="005852E4"/>
    <w:rsid w:val="005C2CF7"/>
    <w:rsid w:val="0060236C"/>
    <w:rsid w:val="00603FDE"/>
    <w:rsid w:val="00642675"/>
    <w:rsid w:val="0070326F"/>
    <w:rsid w:val="00705BB4"/>
    <w:rsid w:val="00765509"/>
    <w:rsid w:val="00777204"/>
    <w:rsid w:val="00863DD8"/>
    <w:rsid w:val="008A36CD"/>
    <w:rsid w:val="008B3E80"/>
    <w:rsid w:val="008B7E4C"/>
    <w:rsid w:val="00906760"/>
    <w:rsid w:val="00973586"/>
    <w:rsid w:val="009B44C7"/>
    <w:rsid w:val="00A22245"/>
    <w:rsid w:val="00A2693B"/>
    <w:rsid w:val="00A7713A"/>
    <w:rsid w:val="00A8102E"/>
    <w:rsid w:val="00AA6329"/>
    <w:rsid w:val="00AB44C9"/>
    <w:rsid w:val="00AB7402"/>
    <w:rsid w:val="00AD1800"/>
    <w:rsid w:val="00AE5022"/>
    <w:rsid w:val="00B56ADD"/>
    <w:rsid w:val="00B829DF"/>
    <w:rsid w:val="00BA615E"/>
    <w:rsid w:val="00BC7B7F"/>
    <w:rsid w:val="00BE17E8"/>
    <w:rsid w:val="00C114F0"/>
    <w:rsid w:val="00C31B5D"/>
    <w:rsid w:val="00CE7E33"/>
    <w:rsid w:val="00D92CF0"/>
    <w:rsid w:val="00E23C7E"/>
    <w:rsid w:val="00EC2CED"/>
    <w:rsid w:val="00F43884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2BD8"/>
  <w15:chartTrackingRefBased/>
  <w15:docId w15:val="{CFEE2EDB-3D63-483C-BA1E-8793A4B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8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2693B"/>
    <w:pPr>
      <w:ind w:left="720"/>
    </w:pPr>
    <w:rPr>
      <w:rFonts w:asciiTheme="majorHAnsi" w:eastAsia="Calibri" w:hAnsiTheme="majorHAnsi" w:cs="Times New Roman"/>
    </w:rPr>
  </w:style>
  <w:style w:type="table" w:styleId="TableGrid">
    <w:name w:val="Table Grid"/>
    <w:basedOn w:val="TableNormal"/>
    <w:uiPriority w:val="39"/>
    <w:rsid w:val="0097358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FDE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C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E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ED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24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45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b.upenn.edu/how-submit-penn-irb/how-submit-mod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52</cp:revision>
  <dcterms:created xsi:type="dcterms:W3CDTF">2020-09-25T16:15:00Z</dcterms:created>
  <dcterms:modified xsi:type="dcterms:W3CDTF">2020-09-25T16:25:00Z</dcterms:modified>
</cp:coreProperties>
</file>