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FE42" w14:textId="77777777" w:rsidR="00917208" w:rsidRDefault="00917208" w:rsidP="00917208">
      <w:pPr>
        <w:pStyle w:val="Header"/>
        <w:jc w:val="center"/>
        <w:rPr>
          <w:b/>
          <w:bCs/>
          <w:sz w:val="24"/>
          <w:szCs w:val="24"/>
        </w:rPr>
      </w:pPr>
      <w:r w:rsidRPr="00BB4BB5">
        <w:rPr>
          <w:b/>
          <w:bCs/>
          <w:sz w:val="24"/>
          <w:szCs w:val="24"/>
        </w:rPr>
        <w:t>DEPARTMENT OF DEFENSE (DOD) SUPPORTED RESEARCH SUPPLEMENTAL FORM</w:t>
      </w:r>
    </w:p>
    <w:p w14:paraId="5CE79804" w14:textId="77777777" w:rsidR="00917208" w:rsidRPr="00BB4BB5" w:rsidRDefault="00917208" w:rsidP="00917208">
      <w:pPr>
        <w:pStyle w:val="Header"/>
        <w:jc w:val="center"/>
        <w:rPr>
          <w:b/>
          <w:bCs/>
          <w:sz w:val="24"/>
          <w:szCs w:val="24"/>
        </w:rPr>
      </w:pPr>
    </w:p>
    <w:p w14:paraId="266BF405" w14:textId="247C7CE2" w:rsidR="006A355A" w:rsidRDefault="005B26A6" w:rsidP="00BD67A7">
      <w:pPr>
        <w:spacing w:line="240" w:lineRule="auto"/>
      </w:pPr>
      <w:r>
        <w:t xml:space="preserve">PI: </w:t>
      </w:r>
      <w:r w:rsidR="007F2D32">
        <w:t xml:space="preserve"> </w:t>
      </w:r>
      <w:r w:rsidR="007F2D3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2D32">
        <w:instrText xml:space="preserve"> FORMTEXT </w:instrText>
      </w:r>
      <w:r w:rsidR="007F2D32">
        <w:fldChar w:fldCharType="separate"/>
      </w:r>
      <w:r w:rsidR="0062036F">
        <w:t> </w:t>
      </w:r>
      <w:r w:rsidR="0062036F">
        <w:t> </w:t>
      </w:r>
      <w:r w:rsidR="0062036F">
        <w:t> </w:t>
      </w:r>
      <w:r w:rsidR="0062036F">
        <w:t> </w:t>
      </w:r>
      <w:r w:rsidR="0062036F">
        <w:t> </w:t>
      </w:r>
      <w:r w:rsidR="007F2D32">
        <w:fldChar w:fldCharType="end"/>
      </w:r>
      <w:bookmarkEnd w:id="0"/>
      <w:r w:rsidR="007F2D32">
        <w:t xml:space="preserve">              </w:t>
      </w:r>
    </w:p>
    <w:p w14:paraId="167D37BD" w14:textId="77777777" w:rsidR="005B26A6" w:rsidRDefault="006A355A" w:rsidP="00BD67A7">
      <w:pPr>
        <w:spacing w:line="240" w:lineRule="auto"/>
      </w:pPr>
      <w:r>
        <w:t xml:space="preserve">Protocol Title: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              </w:t>
      </w:r>
      <w:r w:rsidR="007F2D32">
        <w:t xml:space="preserve">  </w:t>
      </w:r>
    </w:p>
    <w:p w14:paraId="5CD011EB" w14:textId="2EEB653A" w:rsidR="005B26A6" w:rsidRDefault="005B26A6" w:rsidP="00BD67A7">
      <w:pPr>
        <w:pBdr>
          <w:bottom w:val="single" w:sz="12" w:space="1" w:color="auto"/>
        </w:pBdr>
        <w:spacing w:line="240" w:lineRule="auto"/>
      </w:pPr>
      <w:r>
        <w:t xml:space="preserve">The following items/documentation is required </w:t>
      </w:r>
      <w:r w:rsidR="006E49F7">
        <w:t>for research supported and/or regulated by the Department of Defense (DOD)</w:t>
      </w:r>
      <w:r>
        <w:t xml:space="preserve">.  </w:t>
      </w:r>
      <w:r w:rsidR="00644F26">
        <w:t>For any items that pertain to your research (i.e. marked “yes”), please verify that the appropriate protections are in place</w:t>
      </w:r>
      <w:r>
        <w:t xml:space="preserve">.  </w:t>
      </w:r>
      <w:r w:rsidR="00971304">
        <w:t>Provide comments as instructed or as necessary</w:t>
      </w:r>
      <w:r w:rsidR="00644F26">
        <w:t>.</w:t>
      </w:r>
    </w:p>
    <w:p w14:paraId="028DECDD" w14:textId="36AF9D10" w:rsidR="00E05F34" w:rsidRDefault="00E05F34" w:rsidP="00BD67A7">
      <w:pPr>
        <w:spacing w:line="240" w:lineRule="auto"/>
        <w:rPr>
          <w:b/>
        </w:rPr>
      </w:pPr>
      <w:r>
        <w:rPr>
          <w:b/>
        </w:rPr>
        <w:t>Definitions &amp; Associated Guidance</w:t>
      </w:r>
    </w:p>
    <w:p w14:paraId="4F4C4C44" w14:textId="470B676E" w:rsidR="00E05F34" w:rsidRDefault="00E05F34" w:rsidP="00BD67A7">
      <w:pPr>
        <w:spacing w:line="240" w:lineRule="auto"/>
        <w:rPr>
          <w:bCs/>
        </w:rPr>
      </w:pPr>
      <w:r>
        <w:rPr>
          <w:b/>
        </w:rPr>
        <w:t xml:space="preserve">DOD Component: </w:t>
      </w:r>
      <w:r w:rsidRPr="006A3115">
        <w:rPr>
          <w:bCs/>
        </w:rPr>
        <w:t>means the Office of the Secretary of Defense, a Military Department, a Defense Agency, a DoD Field Activity, or any other organizational entity of the Department of Defense that is authorized to award or administer grants, cooperative agreements, or other non</w:t>
      </w:r>
      <w:r w:rsidR="001A101C">
        <w:rPr>
          <w:bCs/>
        </w:rPr>
        <w:t>-</w:t>
      </w:r>
      <w:r w:rsidRPr="006A3115">
        <w:rPr>
          <w:bCs/>
        </w:rPr>
        <w:t>procurement transactions.</w:t>
      </w:r>
    </w:p>
    <w:p w14:paraId="1A23373B" w14:textId="3C686201" w:rsidR="00C36DC7" w:rsidRDefault="00C36DC7" w:rsidP="00BD67A7">
      <w:pPr>
        <w:spacing w:line="240" w:lineRule="auto"/>
        <w:rPr>
          <w:b/>
        </w:rPr>
      </w:pPr>
      <w:r w:rsidRPr="00C36DC7">
        <w:rPr>
          <w:b/>
        </w:rPr>
        <w:t>DOD Personnel</w:t>
      </w:r>
      <w:r>
        <w:rPr>
          <w:bCs/>
        </w:rPr>
        <w:t xml:space="preserve">: </w:t>
      </w:r>
      <w:r w:rsidRPr="00C36DC7">
        <w:rPr>
          <w:bCs/>
        </w:rPr>
        <w:t>includes military service members and civilian employees who are under the authority of the DoD</w:t>
      </w:r>
      <w:r w:rsidR="00254FC3">
        <w:rPr>
          <w:bCs/>
        </w:rPr>
        <w:t>.</w:t>
      </w:r>
    </w:p>
    <w:p w14:paraId="354C506B" w14:textId="6D2A1C8D" w:rsidR="00644F26" w:rsidRDefault="00644F26" w:rsidP="00BD67A7">
      <w:pPr>
        <w:spacing w:line="240" w:lineRule="auto"/>
      </w:pPr>
      <w:r w:rsidRPr="00644F26">
        <w:t xml:space="preserve">The definition of </w:t>
      </w:r>
      <w:r w:rsidRPr="00644F26">
        <w:rPr>
          <w:b/>
          <w:u w:val="single"/>
        </w:rPr>
        <w:t>minimal risk</w:t>
      </w:r>
      <w:r w:rsidRPr="00644F26">
        <w:t xml:space="preserve"> based on the phrase “ordinarily encountered in daily life or during the performance of routine physical or physiological examination or tests” </w:t>
      </w:r>
      <w:r w:rsidRPr="00644F26">
        <w:rPr>
          <w:u w:val="single"/>
        </w:rPr>
        <w:t xml:space="preserve">shall not be interpreted to include the inherent risks certain categories of human </w:t>
      </w:r>
      <w:r w:rsidR="00B04FCC">
        <w:rPr>
          <w:u w:val="single"/>
        </w:rPr>
        <w:t>participant</w:t>
      </w:r>
      <w:r w:rsidRPr="00644F26">
        <w:rPr>
          <w:u w:val="single"/>
        </w:rPr>
        <w:t>s face in their everyday life.</w:t>
      </w:r>
      <w:r w:rsidRPr="00644F26">
        <w:t xml:space="preserve"> For example</w:t>
      </w:r>
      <w:r>
        <w:t>,</w:t>
      </w:r>
      <w:r w:rsidRPr="00644F26">
        <w:t xml:space="preserve"> the risks imposed in research involving human </w:t>
      </w:r>
      <w:r w:rsidR="00B04FCC">
        <w:t>participant</w:t>
      </w:r>
      <w:r w:rsidRPr="00644F26">
        <w:t>s focused on a special population should not be evaluated against the inherent risks encountered in their work environment (e.g., emergency responder, pilot, soldier in a combat zone) or having a medical condition (e.g., frequent medical tests or constant pain</w:t>
      </w:r>
      <w:r>
        <w:t>)</w:t>
      </w:r>
      <w:r w:rsidRPr="00644F26">
        <w:t>.</w:t>
      </w:r>
    </w:p>
    <w:p w14:paraId="4BB5EFDD" w14:textId="336D933A" w:rsidR="00C87C21" w:rsidRPr="00C625E7" w:rsidRDefault="00C625E7" w:rsidP="00BD67A7">
      <w:pPr>
        <w:spacing w:line="240" w:lineRule="auto"/>
      </w:pPr>
      <w:r w:rsidRPr="00EA5FF0">
        <w:rPr>
          <w:b/>
          <w:bCs/>
        </w:rPr>
        <w:t xml:space="preserve">Research involving an </w:t>
      </w:r>
      <w:r w:rsidRPr="00EA5FF0">
        <w:rPr>
          <w:b/>
          <w:bCs/>
          <w:u w:val="single"/>
        </w:rPr>
        <w:t xml:space="preserve">experimental </w:t>
      </w:r>
      <w:r w:rsidR="00B04FCC" w:rsidRPr="00EA5FF0">
        <w:rPr>
          <w:b/>
          <w:bCs/>
          <w:u w:val="single"/>
        </w:rPr>
        <w:t>participant</w:t>
      </w:r>
      <w:r w:rsidRPr="00C625E7">
        <w:t xml:space="preserve"> is defined as an activity, for research purposes, where </w:t>
      </w:r>
      <w:r w:rsidRPr="006A3115">
        <w:rPr>
          <w:i/>
          <w:iCs/>
        </w:rPr>
        <w:t>there is an intervention or interaction with a living individual for the primary purpose of obtaining data regarding the effect of the intervention or interaction</w:t>
      </w:r>
      <w:r w:rsidRPr="00C625E7">
        <w:t xml:space="preserve">. Research involving a human being as an experimental </w:t>
      </w:r>
      <w:r w:rsidR="00B04FCC">
        <w:t>participant</w:t>
      </w:r>
      <w:r w:rsidRPr="00C625E7">
        <w:t xml:space="preserve"> is a subset of research involving human </w:t>
      </w:r>
      <w:r w:rsidR="00B04FCC">
        <w:t>participant</w:t>
      </w:r>
      <w:r w:rsidRPr="00C625E7">
        <w:t xml:space="preserve">s. This definition relates only to the application of section 980 of Reference (g); it does not affect the application of part 219 of Reference (c). This definition does not include activities that are not considered research involving human </w:t>
      </w:r>
      <w:r w:rsidR="00B04FCC">
        <w:t>participant</w:t>
      </w:r>
      <w:r w:rsidRPr="00C625E7">
        <w:t>s, activities that meet the exemption criteria at section 219.101(b) of Reference (c), and research involving the collection or study of existing data, documents, records, or specimens from living individuals.</w:t>
      </w:r>
    </w:p>
    <w:p w14:paraId="1DBFC6B5" w14:textId="17F33F6C" w:rsidR="002514FB" w:rsidRDefault="00C625E7" w:rsidP="00BD1FD4">
      <w:pPr>
        <w:spacing w:after="0" w:line="240" w:lineRule="auto"/>
      </w:pPr>
      <w:r w:rsidRPr="00C625E7">
        <w:t>In general</w:t>
      </w:r>
      <w:r w:rsidR="002514FB">
        <w:t>:</w:t>
      </w:r>
    </w:p>
    <w:p w14:paraId="6136C3ED" w14:textId="6BB84AC5" w:rsidR="00323FF0" w:rsidRDefault="00C625E7" w:rsidP="00BD1FD4">
      <w:pPr>
        <w:numPr>
          <w:ilvl w:val="0"/>
          <w:numId w:val="4"/>
        </w:numPr>
        <w:spacing w:after="0" w:line="240" w:lineRule="auto"/>
      </w:pPr>
      <w:r w:rsidRPr="00C625E7">
        <w:t>De</w:t>
      </w:r>
      <w:r w:rsidR="002514FB">
        <w:t>p</w:t>
      </w:r>
      <w:r w:rsidRPr="00C625E7">
        <w:t xml:space="preserve">artment of Defense research involving a human being as an experimental </w:t>
      </w:r>
      <w:r w:rsidR="00B04FCC">
        <w:t>participant</w:t>
      </w:r>
      <w:r w:rsidRPr="00C625E7">
        <w:t xml:space="preserve"> </w:t>
      </w:r>
      <w:r w:rsidR="002514FB" w:rsidRPr="0032646D">
        <w:rPr>
          <w:u w:val="single"/>
        </w:rPr>
        <w:t>must obtain</w:t>
      </w:r>
      <w:r w:rsidRPr="006A3115">
        <w:rPr>
          <w:u w:val="single"/>
        </w:rPr>
        <w:t xml:space="preserve"> the prior informed consent</w:t>
      </w:r>
      <w:r w:rsidRPr="00C625E7">
        <w:t xml:space="preserve"> of the </w:t>
      </w:r>
      <w:r w:rsidR="00B04FCC">
        <w:t>participant</w:t>
      </w:r>
      <w:r w:rsidRPr="00C625E7">
        <w:t xml:space="preserve">. </w:t>
      </w:r>
    </w:p>
    <w:p w14:paraId="3EF5C7D3" w14:textId="4A545834" w:rsidR="005F2531" w:rsidRDefault="005F2531" w:rsidP="00BD1FD4">
      <w:pPr>
        <w:numPr>
          <w:ilvl w:val="0"/>
          <w:numId w:val="4"/>
        </w:numPr>
        <w:spacing w:after="0" w:line="240" w:lineRule="auto"/>
      </w:pPr>
      <w:r w:rsidRPr="005F2531">
        <w:t>Research with prisoners of war is prohibited. Investigators should refer to the definition of “prisoner of war” for the particular DoD component supporting the research.</w:t>
      </w:r>
    </w:p>
    <w:p w14:paraId="17362D49" w14:textId="77777777" w:rsidR="00802CD8" w:rsidRPr="00C625E7" w:rsidRDefault="00802CD8" w:rsidP="00BD67A7">
      <w:pPr>
        <w:spacing w:after="0" w:line="240" w:lineRule="auto"/>
      </w:pPr>
    </w:p>
    <w:tbl>
      <w:tblPr>
        <w:tblW w:w="107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965"/>
        <w:gridCol w:w="8"/>
        <w:gridCol w:w="8797"/>
        <w:gridCol w:w="10"/>
      </w:tblGrid>
      <w:tr w:rsidR="00EF06E2" w:rsidRPr="00904078" w14:paraId="126F9543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0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41451626" w14:textId="06AA9A91" w:rsidR="00EF06E2" w:rsidRPr="00904078" w:rsidRDefault="00611C1E" w:rsidP="00BD67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Section I: </w:t>
            </w:r>
            <w:r w:rsidR="00EF06E2" w:rsidRPr="00904078">
              <w:rPr>
                <w:b/>
              </w:rPr>
              <w:t>General</w:t>
            </w:r>
          </w:p>
        </w:tc>
      </w:tr>
      <w:tr w:rsidR="007F2D32" w:rsidRPr="00904078" w14:paraId="179A594C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DBDE808" w14:textId="635DCAED" w:rsidR="007F2D32" w:rsidRPr="00904078" w:rsidRDefault="00871193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t xml:space="preserve"> </w:t>
            </w:r>
            <w:r w:rsidR="002A6015"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15" w:rsidRPr="00904078">
              <w:instrText xml:space="preserve"> FORMCHECKBOX </w:instrText>
            </w:r>
            <w:r w:rsidR="00000000">
              <w:fldChar w:fldCharType="separate"/>
            </w:r>
            <w:r w:rsidR="002A6015" w:rsidRPr="00904078">
              <w:fldChar w:fldCharType="end"/>
            </w:r>
            <w:r w:rsidR="002A6015" w:rsidRPr="00410C9C">
              <w:rPr>
                <w:color w:val="FF0000"/>
              </w:rPr>
              <w:t xml:space="preserve">Yes </w:t>
            </w:r>
            <w:r w:rsidR="002A6015"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15" w:rsidRPr="00904078">
              <w:instrText xml:space="preserve"> FORMCHECKBOX </w:instrText>
            </w:r>
            <w:r w:rsidR="00000000">
              <w:fldChar w:fldCharType="separate"/>
            </w:r>
            <w:r w:rsidR="002A6015" w:rsidRPr="00904078">
              <w:fldChar w:fldCharType="end"/>
            </w:r>
            <w:r w:rsidR="002A6015" w:rsidRPr="00904078">
              <w:t xml:space="preserve"> </w:t>
            </w:r>
            <w:r w:rsidR="002A6015" w:rsidRPr="00410C9C">
              <w:rPr>
                <w:color w:val="00B050"/>
              </w:rPr>
              <w:t>No</w:t>
            </w:r>
          </w:p>
        </w:tc>
        <w:tc>
          <w:tcPr>
            <w:tcW w:w="8797" w:type="dxa"/>
            <w:tcBorders>
              <w:top w:val="single" w:sz="12" w:space="0" w:color="auto"/>
            </w:tcBorders>
            <w:shd w:val="clear" w:color="auto" w:fill="auto"/>
          </w:tcPr>
          <w:p w14:paraId="597B59B0" w14:textId="7F053D6C" w:rsidR="007F2D32" w:rsidRPr="006D2B00" w:rsidRDefault="00644F26" w:rsidP="00BD67A7">
            <w:pPr>
              <w:spacing w:after="0" w:line="240" w:lineRule="auto"/>
              <w:rPr>
                <w:bCs/>
              </w:rPr>
            </w:pPr>
            <w:r w:rsidRPr="006D2B00">
              <w:rPr>
                <w:bCs/>
              </w:rPr>
              <w:t xml:space="preserve">Are you conducting </w:t>
            </w:r>
            <w:r w:rsidR="00C625E7" w:rsidRPr="006D2B00">
              <w:rPr>
                <w:bCs/>
              </w:rPr>
              <w:t xml:space="preserve">non-exempt human research involving </w:t>
            </w:r>
            <w:r w:rsidR="0086178C" w:rsidRPr="006D2B00">
              <w:rPr>
                <w:bCs/>
              </w:rPr>
              <w:t>classified information</w:t>
            </w:r>
            <w:r w:rsidR="00C625E7" w:rsidRPr="006D2B00">
              <w:rPr>
                <w:bCs/>
              </w:rPr>
              <w:t>?</w:t>
            </w:r>
          </w:p>
          <w:p w14:paraId="08E366A0" w14:textId="3B93FA84" w:rsidR="00616754" w:rsidRDefault="00616754" w:rsidP="00BD67A7">
            <w:pPr>
              <w:spacing w:after="0" w:line="240" w:lineRule="auto"/>
            </w:pPr>
            <w:r w:rsidRPr="00904078">
              <w:t xml:space="preserve">If </w:t>
            </w:r>
            <w:r w:rsidR="004C4E1A">
              <w:t xml:space="preserve">YES </w:t>
            </w:r>
            <w:r w:rsidR="004C4E1A">
              <w:sym w:font="Wingdings" w:char="F0E0"/>
            </w:r>
            <w:r w:rsidRPr="00904078">
              <w:t xml:space="preserve"> </w:t>
            </w:r>
            <w:r w:rsidRPr="0090407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bookmarkEnd w:id="1"/>
            <w:r w:rsidRPr="00904078">
              <w:t xml:space="preserve"> </w:t>
            </w:r>
            <w:r w:rsidR="00BE349D">
              <w:t xml:space="preserve">confirm </w:t>
            </w:r>
            <w:r w:rsidR="00644F26">
              <w:t xml:space="preserve">that the research follows the requirements of </w:t>
            </w:r>
            <w:hyperlink r:id="rId8" w:history="1">
              <w:r w:rsidR="00644F26" w:rsidRPr="007F7742">
                <w:rPr>
                  <w:rStyle w:val="Hyperlink"/>
                </w:rPr>
                <w:t>3216.02</w:t>
              </w:r>
              <w:r w:rsidR="007F7742">
                <w:rPr>
                  <w:rStyle w:val="Hyperlink"/>
                </w:rPr>
                <w:t xml:space="preserve"> </w:t>
              </w:r>
              <w:r w:rsidR="00644F26" w:rsidRPr="007F7742">
                <w:rPr>
                  <w:rStyle w:val="Hyperlink"/>
                </w:rPr>
                <w:t>13</w:t>
              </w:r>
            </w:hyperlink>
          </w:p>
          <w:p w14:paraId="16E4C8CA" w14:textId="77777777" w:rsidR="0032646D" w:rsidRDefault="0032646D" w:rsidP="00BD67A7">
            <w:pPr>
              <w:spacing w:after="0" w:line="240" w:lineRule="auto"/>
            </w:pPr>
          </w:p>
          <w:p w14:paraId="61F7BDDB" w14:textId="77777777" w:rsidR="00C625E7" w:rsidRPr="009B015F" w:rsidRDefault="00C625E7" w:rsidP="00BD67A7">
            <w:pPr>
              <w:spacing w:after="0" w:line="240" w:lineRule="auto"/>
              <w:rPr>
                <w:bCs/>
                <w:i/>
                <w:iCs/>
              </w:rPr>
            </w:pPr>
            <w:r w:rsidRPr="009B015F">
              <w:rPr>
                <w:bCs/>
                <w:i/>
                <w:iCs/>
              </w:rPr>
              <w:t>Please note: The review of research involving classified information is rare and requires Secretary of Defense approval and the IRB will need to be informed of status of this approval.</w:t>
            </w:r>
          </w:p>
          <w:p w14:paraId="783B578B" w14:textId="77777777" w:rsidR="0032646D" w:rsidRPr="00C625E7" w:rsidRDefault="0032646D" w:rsidP="00BD67A7">
            <w:pPr>
              <w:spacing w:after="0" w:line="240" w:lineRule="auto"/>
              <w:rPr>
                <w:b/>
              </w:rPr>
            </w:pPr>
          </w:p>
        </w:tc>
      </w:tr>
      <w:tr w:rsidR="007F2D32" w:rsidRPr="00904078" w14:paraId="0DDC9579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17607E5F" w14:textId="77777777" w:rsidR="007F2D32" w:rsidRPr="00904078" w:rsidRDefault="00871193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shd w:val="clear" w:color="auto" w:fill="auto"/>
          </w:tcPr>
          <w:p w14:paraId="6BDCBA1B" w14:textId="77777777" w:rsidR="007F2D32" w:rsidRPr="00904078" w:rsidRDefault="00871193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  <w:bookmarkEnd w:id="2"/>
          </w:p>
        </w:tc>
      </w:tr>
      <w:tr w:rsidR="007F2D32" w:rsidRPr="00904078" w14:paraId="695E9CAB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669FBC75" w14:textId="77777777" w:rsidR="007F2D32" w:rsidRDefault="002A6015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410C9C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410C9C">
              <w:rPr>
                <w:color w:val="00B050"/>
              </w:rPr>
              <w:t>No</w:t>
            </w:r>
          </w:p>
          <w:p w14:paraId="3BFC7B84" w14:textId="35C1ADAD" w:rsidR="00CA1616" w:rsidRPr="00CA1616" w:rsidRDefault="00CA1616" w:rsidP="00CA1616">
            <w:pPr>
              <w:jc w:val="center"/>
            </w:pPr>
          </w:p>
        </w:tc>
        <w:tc>
          <w:tcPr>
            <w:tcW w:w="8797" w:type="dxa"/>
            <w:shd w:val="clear" w:color="auto" w:fill="auto"/>
          </w:tcPr>
          <w:p w14:paraId="601B5BCE" w14:textId="77777777" w:rsidR="002017E8" w:rsidRPr="00B86B64" w:rsidRDefault="00C625E7" w:rsidP="00BD67A7">
            <w:pPr>
              <w:spacing w:after="0" w:line="240" w:lineRule="auto"/>
              <w:rPr>
                <w:bCs/>
              </w:rPr>
            </w:pPr>
            <w:r w:rsidRPr="00B86B64">
              <w:rPr>
                <w:bCs/>
              </w:rPr>
              <w:lastRenderedPageBreak/>
              <w:t>Does the research require additional training due to any DOD components?</w:t>
            </w:r>
          </w:p>
          <w:p w14:paraId="149DDA69" w14:textId="13AF0127" w:rsidR="0032646D" w:rsidRPr="00BF4852" w:rsidRDefault="00BF4852" w:rsidP="00BD67A7">
            <w:pPr>
              <w:spacing w:after="0" w:line="240" w:lineRule="auto"/>
              <w:rPr>
                <w:bCs/>
                <w:i/>
                <w:iCs/>
                <w:color w:val="0000FF"/>
              </w:rPr>
            </w:pPr>
            <w:r w:rsidRPr="00BF4852">
              <w:rPr>
                <w:bCs/>
                <w:i/>
                <w:iCs/>
                <w:color w:val="0000FF"/>
              </w:rPr>
              <w:t xml:space="preserve">NOTE: DOD may require human research protections training every 3 years. </w:t>
            </w:r>
          </w:p>
          <w:p w14:paraId="24AC90F5" w14:textId="77777777" w:rsidR="00BF4852" w:rsidRPr="00904078" w:rsidRDefault="00BF4852" w:rsidP="00BD67A7">
            <w:pPr>
              <w:spacing w:after="0" w:line="240" w:lineRule="auto"/>
              <w:rPr>
                <w:b/>
              </w:rPr>
            </w:pPr>
          </w:p>
          <w:p w14:paraId="0DF77560" w14:textId="2615ABF3" w:rsidR="0032646D" w:rsidRPr="00904078" w:rsidRDefault="00331DF7" w:rsidP="00BD67A7">
            <w:pPr>
              <w:spacing w:after="0" w:line="240" w:lineRule="auto"/>
            </w:pPr>
            <w:r w:rsidRPr="00904078">
              <w:t xml:space="preserve">If </w:t>
            </w:r>
            <w:r>
              <w:t xml:space="preserve">YES </w:t>
            </w:r>
            <w:r>
              <w:sym w:font="Wingdings" w:char="F0E0"/>
            </w:r>
            <w:r w:rsidRPr="00904078">
              <w:t xml:space="preserve"> </w:t>
            </w:r>
            <w:r>
              <w:t>I</w:t>
            </w:r>
            <w:r w:rsidR="00323FF0" w:rsidRPr="00904078">
              <w:t>n</w:t>
            </w:r>
            <w:r w:rsidR="00323FF0">
              <w:t xml:space="preserve"> the comments below, please verify what additional training was completed and by which members of the study team.</w:t>
            </w:r>
          </w:p>
        </w:tc>
      </w:tr>
      <w:tr w:rsidR="007F2D32" w:rsidRPr="00904078" w14:paraId="2C9CBEC2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6DAD402F" w14:textId="77777777" w:rsidR="007F2D32" w:rsidRPr="00904078" w:rsidRDefault="002017E8" w:rsidP="00BD67A7">
            <w:pPr>
              <w:spacing w:after="0" w:line="240" w:lineRule="auto"/>
            </w:pPr>
            <w:r w:rsidRPr="00904078">
              <w:lastRenderedPageBreak/>
              <w:t xml:space="preserve">     Comments</w:t>
            </w:r>
          </w:p>
        </w:tc>
        <w:tc>
          <w:tcPr>
            <w:tcW w:w="8797" w:type="dxa"/>
            <w:shd w:val="clear" w:color="auto" w:fill="auto"/>
          </w:tcPr>
          <w:p w14:paraId="2A8432C7" w14:textId="77777777" w:rsidR="007F2D32" w:rsidRPr="00904078" w:rsidRDefault="002017E8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CB1F0F" w:rsidRPr="00904078" w14:paraId="43628E53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29782D30" w14:textId="2D3C4C94" w:rsidR="00CB1F0F" w:rsidRPr="00904078" w:rsidRDefault="00CB1F0F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t xml:space="preserve"> </w:t>
            </w:r>
            <w:r w:rsidR="002A6015"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15" w:rsidRPr="00904078">
              <w:instrText xml:space="preserve"> FORMCHECKBOX </w:instrText>
            </w:r>
            <w:r w:rsidR="00000000">
              <w:fldChar w:fldCharType="separate"/>
            </w:r>
            <w:r w:rsidR="002A6015" w:rsidRPr="00904078">
              <w:fldChar w:fldCharType="end"/>
            </w:r>
            <w:r w:rsidR="002A6015" w:rsidRPr="007143E5">
              <w:rPr>
                <w:color w:val="FF0000"/>
              </w:rPr>
              <w:t xml:space="preserve">Yes </w:t>
            </w:r>
            <w:r w:rsidR="002A6015"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6015" w:rsidRPr="00904078">
              <w:instrText xml:space="preserve"> FORMCHECKBOX </w:instrText>
            </w:r>
            <w:r w:rsidR="00000000">
              <w:fldChar w:fldCharType="separate"/>
            </w:r>
            <w:r w:rsidR="002A6015" w:rsidRPr="00904078">
              <w:fldChar w:fldCharType="end"/>
            </w:r>
            <w:r w:rsidR="002A6015" w:rsidRPr="00904078">
              <w:t xml:space="preserve"> </w:t>
            </w:r>
            <w:r w:rsidR="002A6015" w:rsidRPr="007143E5">
              <w:rPr>
                <w:color w:val="00B050"/>
              </w:rPr>
              <w:t>No</w:t>
            </w:r>
          </w:p>
        </w:tc>
        <w:tc>
          <w:tcPr>
            <w:tcW w:w="8797" w:type="dxa"/>
            <w:shd w:val="clear" w:color="auto" w:fill="auto"/>
          </w:tcPr>
          <w:p w14:paraId="74B47106" w14:textId="77777777" w:rsidR="00444843" w:rsidRDefault="00CB1F0F" w:rsidP="00BD67A7">
            <w:pPr>
              <w:spacing w:after="0" w:line="240" w:lineRule="auto"/>
            </w:pPr>
            <w:r>
              <w:t>Are you conducting h</w:t>
            </w:r>
            <w:r w:rsidRPr="00CB1F0F">
              <w:t>uman research involving the testing of chemical or biological agents</w:t>
            </w:r>
            <w:r w:rsidR="00444843">
              <w:t xml:space="preserve">? </w:t>
            </w:r>
          </w:p>
          <w:p w14:paraId="24CAE65B" w14:textId="77777777" w:rsidR="00444843" w:rsidRDefault="00444843" w:rsidP="00BD67A7">
            <w:pPr>
              <w:spacing w:after="0" w:line="240" w:lineRule="auto"/>
            </w:pPr>
          </w:p>
          <w:p w14:paraId="5A81A747" w14:textId="023C6C39" w:rsidR="00252697" w:rsidRDefault="00356CD1" w:rsidP="00BD67A7">
            <w:pPr>
              <w:spacing w:after="0" w:line="240" w:lineRule="auto"/>
            </w:pPr>
            <w:r>
              <w:t>NOTE: T</w:t>
            </w:r>
            <w:r w:rsidR="00444843">
              <w:t>his research</w:t>
            </w:r>
            <w:r w:rsidR="00CB1F0F" w:rsidRPr="00CB1F0F">
              <w:t xml:space="preserve"> is prohibited </w:t>
            </w:r>
            <w:r w:rsidR="00051CA0" w:rsidRPr="00051CA0">
              <w:t>with limited exceptions for research on prophylactic, protective, or other peaceful purposes</w:t>
            </w:r>
            <w:r w:rsidR="00B659B9">
              <w:t>. Exceptions require approval</w:t>
            </w:r>
            <w:r w:rsidR="00CB1F0F" w:rsidRPr="00CB1F0F">
              <w:t xml:space="preserve"> by the DoD Office for Human Research Protections (DOHRP). </w:t>
            </w:r>
          </w:p>
          <w:p w14:paraId="66C77BF1" w14:textId="77777777" w:rsidR="00802CD8" w:rsidRDefault="00802CD8" w:rsidP="00BD67A7">
            <w:pPr>
              <w:spacing w:after="0" w:line="240" w:lineRule="auto"/>
            </w:pPr>
          </w:p>
          <w:p w14:paraId="3CE02C37" w14:textId="77777777" w:rsidR="00802CD8" w:rsidRDefault="00802CD8" w:rsidP="00BD67A7">
            <w:pPr>
              <w:spacing w:after="0" w:line="240" w:lineRule="auto"/>
            </w:pPr>
            <w:r w:rsidRPr="00802CD8">
              <w:rPr>
                <w:b/>
                <w:bCs/>
              </w:rPr>
              <w:t>Chemical agents</w:t>
            </w:r>
            <w:r>
              <w:t xml:space="preserve"> (a chemical substance that is intended for use in military operations to kill, seriously injure, or incapacitate a person through its physiological effects. Excluded from consideration are riot control agents, chemical herbicides, smoke, and flame). </w:t>
            </w:r>
          </w:p>
          <w:p w14:paraId="7F0D08F4" w14:textId="77777777" w:rsidR="00802CD8" w:rsidRDefault="00802CD8" w:rsidP="00BD67A7">
            <w:pPr>
              <w:spacing w:after="0" w:line="240" w:lineRule="auto"/>
            </w:pPr>
          </w:p>
          <w:p w14:paraId="01599556" w14:textId="2C872CB0" w:rsidR="00802CD8" w:rsidRDefault="00802CD8" w:rsidP="00BD67A7">
            <w:pPr>
              <w:spacing w:after="0" w:line="240" w:lineRule="auto"/>
            </w:pPr>
            <w:r w:rsidRPr="00802CD8">
              <w:rPr>
                <w:b/>
                <w:bCs/>
              </w:rPr>
              <w:t>Biological agents</w:t>
            </w:r>
            <w:r>
              <w:t xml:space="preserve"> (the term “biological agent” means any micro-organism (including bacteria, viruses, fungi, rickettsia, or protozoa), pathogen, or infectious substance, and any naturally occurring, bioengineered, or synthesized component of any such micro-organism, pathogen, or infectious substance, whatever its origin or method of production, that is capable of causing death, disease, or other biological malfunction in a human, an animal, a plant, or another living organism; or deterioration of food, water, equipment, supplies, or materials of any kind; or deleterious alteration of the environment.</w:t>
            </w:r>
          </w:p>
          <w:p w14:paraId="52E20309" w14:textId="77777777" w:rsidR="00252697" w:rsidRDefault="00252697" w:rsidP="00BD67A7">
            <w:pPr>
              <w:spacing w:after="0" w:line="240" w:lineRule="auto"/>
            </w:pPr>
          </w:p>
          <w:p w14:paraId="026A4EED" w14:textId="50E3B4E8" w:rsidR="00CB1F0F" w:rsidRPr="00904078" w:rsidRDefault="00252697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 </w:t>
            </w:r>
            <w:r w:rsidR="00CB1F0F" w:rsidRPr="00CB1F0F">
              <w:t xml:space="preserve">Written approval from DOHRP </w:t>
            </w:r>
            <w:r>
              <w:t>is</w:t>
            </w:r>
            <w:r w:rsidR="00CB1F0F" w:rsidRPr="00CB1F0F">
              <w:t xml:space="preserve"> provided.</w:t>
            </w:r>
          </w:p>
        </w:tc>
      </w:tr>
      <w:tr w:rsidR="001871E0" w:rsidRPr="00904078" w14:paraId="3DAC183D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3DF6760B" w14:textId="088EEC96" w:rsidR="001871E0" w:rsidRPr="00904078" w:rsidRDefault="001871E0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shd w:val="clear" w:color="auto" w:fill="auto"/>
          </w:tcPr>
          <w:p w14:paraId="331B6986" w14:textId="6E16EE29" w:rsidR="001871E0" w:rsidRPr="00904078" w:rsidRDefault="001871E0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2038D5" w:rsidRPr="00904078" w14:paraId="5F005335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20D3177B" w14:textId="0FB38056" w:rsidR="002038D5" w:rsidRPr="00904078" w:rsidRDefault="0081431C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81431C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81431C">
              <w:rPr>
                <w:color w:val="00B050"/>
              </w:rPr>
              <w:t>No</w:t>
            </w:r>
          </w:p>
        </w:tc>
        <w:tc>
          <w:tcPr>
            <w:tcW w:w="8797" w:type="dxa"/>
            <w:shd w:val="clear" w:color="auto" w:fill="auto"/>
          </w:tcPr>
          <w:p w14:paraId="25B2C965" w14:textId="77777777" w:rsidR="002038D5" w:rsidRDefault="002038D5" w:rsidP="00BD67A7">
            <w:pPr>
              <w:spacing w:after="0" w:line="240" w:lineRule="auto"/>
            </w:pPr>
            <w:r>
              <w:t>Are you conducting h</w:t>
            </w:r>
            <w:r w:rsidRPr="00CB1F0F">
              <w:t xml:space="preserve">uman research </w:t>
            </w:r>
            <w:r>
              <w:t xml:space="preserve">that enrolls </w:t>
            </w:r>
            <w:r w:rsidRPr="006A3115">
              <w:t>DOD Personnel</w:t>
            </w:r>
            <w:r>
              <w:t xml:space="preserve"> (</w:t>
            </w:r>
            <w:r w:rsidRPr="008B202A">
              <w:t xml:space="preserve">military service members </w:t>
            </w:r>
            <w:r>
              <w:t>OR</w:t>
            </w:r>
            <w:r w:rsidRPr="008B202A">
              <w:t xml:space="preserve"> civilian employees</w:t>
            </w:r>
            <w:r>
              <w:t xml:space="preserve">)? </w:t>
            </w:r>
          </w:p>
          <w:p w14:paraId="5D3896DC" w14:textId="648D06E7" w:rsidR="002038D5" w:rsidRPr="00904078" w:rsidRDefault="002038D5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Complete Section III</w:t>
            </w:r>
            <w:r w:rsidR="000124D8">
              <w:t xml:space="preserve"> </w:t>
            </w:r>
            <w:r w:rsidR="000124D8" w:rsidRPr="000124D8">
              <w:t>Human Research with DOD Personnel</w:t>
            </w:r>
          </w:p>
        </w:tc>
      </w:tr>
      <w:tr w:rsidR="002038D5" w:rsidRPr="00904078" w14:paraId="19930B07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3B131CD9" w14:textId="1CA5FA94" w:rsidR="002038D5" w:rsidRPr="00904078" w:rsidRDefault="002038D5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shd w:val="clear" w:color="auto" w:fill="auto"/>
          </w:tcPr>
          <w:p w14:paraId="67469370" w14:textId="268ACC32" w:rsidR="002038D5" w:rsidRDefault="002038D5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2038D5" w:rsidRPr="00904078" w14:paraId="4723063A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68EE8BBC" w14:textId="5C4A317C" w:rsidR="002038D5" w:rsidRPr="00904078" w:rsidRDefault="002038D5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81431C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81431C">
              <w:rPr>
                <w:color w:val="00B050"/>
              </w:rPr>
              <w:t>No</w:t>
            </w:r>
          </w:p>
        </w:tc>
        <w:tc>
          <w:tcPr>
            <w:tcW w:w="8797" w:type="dxa"/>
            <w:shd w:val="clear" w:color="auto" w:fill="auto"/>
          </w:tcPr>
          <w:p w14:paraId="04CC2054" w14:textId="77777777" w:rsidR="002038D5" w:rsidRDefault="002038D5" w:rsidP="00BD67A7">
            <w:pPr>
              <w:spacing w:after="0" w:line="240" w:lineRule="auto"/>
            </w:pPr>
            <w:r>
              <w:t>Are you conducting h</w:t>
            </w:r>
            <w:r w:rsidRPr="00CB1F0F">
              <w:t xml:space="preserve">uman research </w:t>
            </w:r>
            <w:r>
              <w:t xml:space="preserve">that enrolls and vulnerable populations? </w:t>
            </w:r>
          </w:p>
          <w:p w14:paraId="227394DF" w14:textId="0EB15A45" w:rsidR="00246DE7" w:rsidRPr="00904078" w:rsidRDefault="00246DE7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Complete Section IV: Human Research with Vulnerable Populations</w:t>
            </w:r>
          </w:p>
        </w:tc>
      </w:tr>
      <w:tr w:rsidR="002038D5" w:rsidRPr="00904078" w14:paraId="2A3DC92F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23F875C3" w14:textId="4234DCBC" w:rsidR="002038D5" w:rsidRPr="00904078" w:rsidRDefault="002038D5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shd w:val="clear" w:color="auto" w:fill="auto"/>
          </w:tcPr>
          <w:p w14:paraId="0DCA702B" w14:textId="0104F2E4" w:rsidR="002038D5" w:rsidRDefault="002038D5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AF2AC8" w:rsidRPr="00904078" w14:paraId="424B3197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14107FEA" w14:textId="0FF9FD56" w:rsidR="00AF2AC8" w:rsidRPr="00904078" w:rsidRDefault="00AF2AC8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81431C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81431C">
              <w:rPr>
                <w:color w:val="00B050"/>
              </w:rPr>
              <w:t>No</w:t>
            </w:r>
          </w:p>
        </w:tc>
        <w:tc>
          <w:tcPr>
            <w:tcW w:w="8797" w:type="dxa"/>
            <w:shd w:val="clear" w:color="auto" w:fill="auto"/>
          </w:tcPr>
          <w:p w14:paraId="645958B0" w14:textId="77777777" w:rsidR="00AF2AC8" w:rsidRDefault="00AF2AC8" w:rsidP="00BD67A7">
            <w:pPr>
              <w:spacing w:after="0" w:line="240" w:lineRule="auto"/>
            </w:pPr>
            <w:r w:rsidRPr="00AF2AC8">
              <w:t>Is the research international?</w:t>
            </w:r>
          </w:p>
          <w:p w14:paraId="63043CE9" w14:textId="01C5A42E" w:rsidR="00AF2AC8" w:rsidRDefault="00A214B8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T</w:t>
            </w:r>
            <w:r w:rsidR="00AF2AC8">
              <w:t xml:space="preserve">he Investigator must abide by local laws, regulations and customs, as applicable. </w:t>
            </w:r>
          </w:p>
          <w:p w14:paraId="4B87245F" w14:textId="77777777" w:rsidR="004F263E" w:rsidRDefault="004F263E" w:rsidP="00BD67A7">
            <w:pPr>
              <w:spacing w:after="0" w:line="240" w:lineRule="auto"/>
            </w:pPr>
          </w:p>
          <w:p w14:paraId="5F2EF497" w14:textId="2AE67353" w:rsidR="00286DB0" w:rsidRDefault="004F263E" w:rsidP="00BD67A7">
            <w:pPr>
              <w:spacing w:after="0" w:line="240" w:lineRule="auto"/>
            </w:pPr>
            <w:r>
              <w:t xml:space="preserve">Indicate local ethics approval status: </w:t>
            </w:r>
          </w:p>
          <w:p w14:paraId="34A1B1E7" w14:textId="4BFFA58A" w:rsidR="00AF2AC8" w:rsidRDefault="00AF2AC8" w:rsidP="00BD67A7">
            <w:pPr>
              <w:spacing w:after="0" w:line="240" w:lineRule="auto"/>
              <w:ind w:left="423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="00286DB0">
              <w:t>Documentation</w:t>
            </w:r>
            <w:r>
              <w:t xml:space="preserve"> of local approval </w:t>
            </w:r>
            <w:r w:rsidR="00286DB0">
              <w:t>included in</w:t>
            </w:r>
            <w:r>
              <w:t xml:space="preserve"> the submission</w:t>
            </w:r>
          </w:p>
          <w:p w14:paraId="3A32BD0A" w14:textId="1C7C02CB" w:rsidR="00AF2AC8" w:rsidRDefault="00AF2AC8" w:rsidP="00BD67A7">
            <w:pPr>
              <w:spacing w:after="0" w:line="240" w:lineRule="auto"/>
              <w:ind w:left="423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="00286DB0">
              <w:t xml:space="preserve">Documentation </w:t>
            </w:r>
            <w:r>
              <w:t>of local approval is pending</w:t>
            </w:r>
          </w:p>
          <w:p w14:paraId="23774465" w14:textId="514CF09A" w:rsidR="00286DB0" w:rsidRDefault="00286DB0" w:rsidP="00BD67A7">
            <w:pPr>
              <w:spacing w:after="0" w:line="240" w:lineRule="auto"/>
              <w:ind w:left="423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Local review and approval is not required. </w:t>
            </w:r>
            <w:r w:rsidR="008718A7">
              <w:sym w:font="Wingdings" w:char="F0E0"/>
            </w:r>
            <w:r w:rsidR="008718A7">
              <w:t xml:space="preserve"> </w:t>
            </w:r>
            <w:r w:rsidRPr="00B13638">
              <w:rPr>
                <w:i/>
                <w:iCs/>
              </w:rPr>
              <w:t xml:space="preserve">Please </w:t>
            </w:r>
            <w:r w:rsidR="00D1606A">
              <w:rPr>
                <w:i/>
                <w:iCs/>
              </w:rPr>
              <w:t>explain</w:t>
            </w:r>
            <w:r w:rsidRPr="00B13638">
              <w:rPr>
                <w:i/>
                <w:iCs/>
              </w:rPr>
              <w:t xml:space="preserve"> below.</w:t>
            </w:r>
          </w:p>
          <w:p w14:paraId="3E50D6D4" w14:textId="77777777" w:rsidR="00286DB0" w:rsidRDefault="00286DB0" w:rsidP="00BD67A7">
            <w:pPr>
              <w:spacing w:after="0" w:line="240" w:lineRule="auto"/>
              <w:ind w:left="423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Local review and approval is not possible </w:t>
            </w:r>
            <w:r>
              <w:sym w:font="Wingdings" w:char="F0E0"/>
            </w:r>
            <w:r>
              <w:t xml:space="preserve"> </w:t>
            </w:r>
            <w:r w:rsidRPr="00B13638">
              <w:rPr>
                <w:i/>
                <w:iCs/>
              </w:rPr>
              <w:t>Submit a letter to the IRB explaining why local review is not possible.</w:t>
            </w:r>
          </w:p>
          <w:p w14:paraId="5807E78F" w14:textId="4403B079" w:rsidR="00AF2AC8" w:rsidRPr="00904078" w:rsidRDefault="00AF2AC8" w:rsidP="00BD67A7">
            <w:pPr>
              <w:spacing w:after="0" w:line="240" w:lineRule="auto"/>
            </w:pPr>
          </w:p>
        </w:tc>
      </w:tr>
      <w:tr w:rsidR="00C62DFB" w:rsidRPr="00904078" w14:paraId="3F2E2383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010C064E" w14:textId="225FE2BC" w:rsidR="00C62DFB" w:rsidRPr="00904078" w:rsidRDefault="00C62DFB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shd w:val="clear" w:color="auto" w:fill="auto"/>
          </w:tcPr>
          <w:p w14:paraId="455A95B5" w14:textId="538A15DF" w:rsidR="00C62DFB" w:rsidRPr="00904078" w:rsidRDefault="00C62DFB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C35022" w:rsidRPr="00904078" w14:paraId="7F4E02BC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shd w:val="clear" w:color="auto" w:fill="auto"/>
          </w:tcPr>
          <w:p w14:paraId="0F01D411" w14:textId="443AC2BF" w:rsidR="00C35022" w:rsidRPr="00904078" w:rsidRDefault="00C35022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08447C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08447C">
              <w:rPr>
                <w:color w:val="00B050"/>
              </w:rPr>
              <w:t>No</w:t>
            </w:r>
          </w:p>
        </w:tc>
        <w:tc>
          <w:tcPr>
            <w:tcW w:w="8797" w:type="dxa"/>
            <w:shd w:val="clear" w:color="auto" w:fill="auto"/>
          </w:tcPr>
          <w:p w14:paraId="4BA069F8" w14:textId="77777777" w:rsidR="00C35022" w:rsidRDefault="00C35022" w:rsidP="00BD67A7">
            <w:pPr>
              <w:spacing w:after="0" w:line="240" w:lineRule="auto"/>
            </w:pPr>
            <w:r>
              <w:t xml:space="preserve">Does the research involve compensation (remuneration)? </w:t>
            </w:r>
          </w:p>
          <w:p w14:paraId="712C097B" w14:textId="77777777" w:rsidR="008E3267" w:rsidRDefault="008E3267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>Confirm that participants will</w:t>
            </w:r>
            <w:r w:rsidRPr="005A3ED2">
              <w:t xml:space="preserve"> be compensated</w:t>
            </w:r>
            <w:r>
              <w:t xml:space="preserve"> </w:t>
            </w:r>
            <w:r w:rsidRPr="005A3ED2">
              <w:t>for research participation other than blood draws (see below) in a reasonable amount as approved by the IRB.</w:t>
            </w:r>
          </w:p>
          <w:p w14:paraId="4174A4E7" w14:textId="77777777" w:rsidR="008E3267" w:rsidRPr="00C35022" w:rsidRDefault="008E3267" w:rsidP="00BD67A7">
            <w:pPr>
              <w:spacing w:after="0" w:line="240" w:lineRule="auto"/>
            </w:pPr>
          </w:p>
          <w:p w14:paraId="32E6F714" w14:textId="77777777" w:rsidR="008E3267" w:rsidRDefault="008E3267" w:rsidP="00BD67A7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>
              <w:t>Does the research involve blood draws?</w:t>
            </w:r>
          </w:p>
          <w:p w14:paraId="61A186D7" w14:textId="77777777" w:rsidR="008E3267" w:rsidRDefault="008E3267" w:rsidP="00BD67A7">
            <w:pPr>
              <w:spacing w:after="0" w:line="240" w:lineRule="auto"/>
              <w:ind w:left="360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5A3ED2">
              <w:rPr>
                <w:color w:val="00B050"/>
              </w:rPr>
              <w:t>No</w:t>
            </w:r>
          </w:p>
          <w:p w14:paraId="0CBED860" w14:textId="77777777" w:rsidR="008E3267" w:rsidRDefault="008E3267" w:rsidP="00BD67A7">
            <w:pPr>
              <w:spacing w:after="0" w:line="240" w:lineRule="auto"/>
              <w:ind w:left="360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Pr="005A3ED2">
              <w:rPr>
                <w:color w:val="FF0000"/>
              </w:rPr>
              <w:t xml:space="preserve">Yes </w:t>
            </w:r>
            <w:r>
              <w:sym w:font="Wingdings" w:char="F0E0"/>
            </w:r>
            <w:r>
              <w:t xml:space="preserve">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Please confirm that </w:t>
            </w:r>
            <w:r w:rsidRPr="00C128BD">
              <w:t xml:space="preserve">individuals </w:t>
            </w:r>
            <w:r>
              <w:t>will not be</w:t>
            </w:r>
            <w:r w:rsidRPr="00C128BD">
              <w:t xml:space="preserve"> compensated </w:t>
            </w:r>
            <w:r>
              <w:t>more than</w:t>
            </w:r>
            <w:r w:rsidRPr="00C128BD">
              <w:t xml:space="preserve"> $50 </w:t>
            </w:r>
            <w:r>
              <w:t xml:space="preserve">per </w:t>
            </w:r>
            <w:r w:rsidRPr="00C128BD">
              <w:t>blood draw</w:t>
            </w:r>
            <w:r>
              <w:t>.</w:t>
            </w:r>
          </w:p>
          <w:p w14:paraId="54313869" w14:textId="77777777" w:rsidR="00C35022" w:rsidRPr="00904078" w:rsidRDefault="00C35022" w:rsidP="00BD67A7">
            <w:pPr>
              <w:spacing w:after="0" w:line="240" w:lineRule="auto"/>
            </w:pPr>
          </w:p>
        </w:tc>
      </w:tr>
      <w:tr w:rsidR="00A7330D" w14:paraId="637EFDAD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86C4" w14:textId="72F189A0" w:rsidR="00A7330D" w:rsidRDefault="00A7330D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7E4D" w14:textId="3739BEA7" w:rsidR="00A7330D" w:rsidRDefault="00A7330D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9F5070" w14:paraId="0EAFC6CA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5617" w14:textId="1CE628C4" w:rsidR="009F5070" w:rsidRPr="00904078" w:rsidRDefault="00C45D99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7A3B63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7A3B63">
              <w:rPr>
                <w:color w:val="00B050"/>
              </w:rPr>
              <w:t>No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6E55" w14:textId="77777777" w:rsidR="009F5070" w:rsidRDefault="009F5070" w:rsidP="00BD67A7">
            <w:pPr>
              <w:spacing w:after="0" w:line="240" w:lineRule="auto"/>
              <w:rPr>
                <w:bCs/>
              </w:rPr>
            </w:pPr>
            <w:r w:rsidRPr="009F5070">
              <w:rPr>
                <w:bCs/>
              </w:rPr>
              <w:t>Will the research be conducted at multiple sites</w:t>
            </w:r>
            <w:r>
              <w:rPr>
                <w:bCs/>
              </w:rPr>
              <w:t xml:space="preserve">? </w:t>
            </w:r>
          </w:p>
          <w:p w14:paraId="19DADA05" w14:textId="5EB4BE5D" w:rsidR="00C45D99" w:rsidRDefault="00591B26" w:rsidP="00BD67A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IF YES </w:t>
            </w:r>
            <w:r w:rsidRPr="00591B26">
              <w:rPr>
                <w:bCs/>
              </w:rPr>
              <w:sym w:font="Wingdings" w:char="F0E0"/>
            </w:r>
            <w:r>
              <w:rPr>
                <w:bCs/>
              </w:rPr>
              <w:t xml:space="preserve"> </w:t>
            </w:r>
            <w:r w:rsidR="00C45D99">
              <w:rPr>
                <w:bCs/>
              </w:rPr>
              <w:t xml:space="preserve">Will the </w:t>
            </w:r>
            <w:r w:rsidR="00C45D99" w:rsidRPr="00C45D99">
              <w:rPr>
                <w:bCs/>
              </w:rPr>
              <w:t>University of Pennsylvania</w:t>
            </w:r>
            <w:r w:rsidR="00C45D99">
              <w:rPr>
                <w:bCs/>
              </w:rPr>
              <w:t xml:space="preserve"> be</w:t>
            </w:r>
            <w:r w:rsidR="00C45D99" w:rsidRPr="00C45D99">
              <w:rPr>
                <w:bCs/>
              </w:rPr>
              <w:t xml:space="preserve"> the lead site?</w:t>
            </w:r>
          </w:p>
          <w:p w14:paraId="19635B11" w14:textId="26546B08" w:rsidR="00591B26" w:rsidRDefault="00591B26" w:rsidP="00BD67A7">
            <w:pPr>
              <w:spacing w:after="0" w:line="240" w:lineRule="auto"/>
              <w:ind w:left="873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D56520">
              <w:rPr>
                <w:color w:val="00B050"/>
              </w:rPr>
              <w:t>No</w:t>
            </w:r>
            <w:r w:rsidR="00B309D0">
              <w:rPr>
                <w:color w:val="00B050"/>
              </w:rPr>
              <w:t xml:space="preserve"> </w:t>
            </w:r>
            <w:r w:rsidR="00B309D0" w:rsidRPr="00B309D0">
              <w:rPr>
                <w:color w:val="00B050"/>
              </w:rPr>
              <w:sym w:font="Wingdings" w:char="F0E0"/>
            </w:r>
            <w:r w:rsidR="00B309D0">
              <w:rPr>
                <w:color w:val="00B050"/>
              </w:rPr>
              <w:t xml:space="preserve"> </w:t>
            </w:r>
            <w:r w:rsidR="00B309D0"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9D0" w:rsidRPr="00904078">
              <w:instrText xml:space="preserve"> FORMCHECKBOX </w:instrText>
            </w:r>
            <w:r w:rsidR="00000000">
              <w:fldChar w:fldCharType="separate"/>
            </w:r>
            <w:r w:rsidR="00B309D0" w:rsidRPr="00904078">
              <w:fldChar w:fldCharType="end"/>
            </w:r>
            <w:r w:rsidR="00B309D0">
              <w:t xml:space="preserve"> P</w:t>
            </w:r>
            <w:r w:rsidR="00B309D0" w:rsidRPr="00B309D0">
              <w:t xml:space="preserve">lease </w:t>
            </w:r>
            <w:r w:rsidR="00B309D0">
              <w:t>confirm</w:t>
            </w:r>
            <w:r w:rsidR="00B309D0" w:rsidRPr="00B309D0">
              <w:t xml:space="preserve"> by checking the box that the University of Pennsylvania site has received and signed a copy of the agreement/statement of work or will receive this document prior to initiating any study procedures at this site.</w:t>
            </w:r>
          </w:p>
          <w:p w14:paraId="08A83B2F" w14:textId="77777777" w:rsidR="006E14FD" w:rsidRDefault="006E14FD" w:rsidP="00BD67A7">
            <w:pPr>
              <w:spacing w:after="0" w:line="240" w:lineRule="auto"/>
              <w:ind w:left="873"/>
              <w:rPr>
                <w:color w:val="00B050"/>
              </w:rPr>
            </w:pPr>
          </w:p>
          <w:p w14:paraId="050394D9" w14:textId="5479598B" w:rsidR="004C29F5" w:rsidRDefault="00591B26" w:rsidP="00BD67A7">
            <w:pPr>
              <w:spacing w:after="0" w:line="240" w:lineRule="auto"/>
              <w:ind w:left="873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Pr="00D56520">
              <w:rPr>
                <w:color w:val="FF0000"/>
              </w:rPr>
              <w:t xml:space="preserve">Yes </w:t>
            </w:r>
            <w:r>
              <w:sym w:font="Wingdings" w:char="F0E0"/>
            </w:r>
            <w:r w:rsidR="009552E4">
              <w:t xml:space="preserve"> T</w:t>
            </w:r>
            <w:r w:rsidR="00725231" w:rsidRPr="00C1498C">
              <w:t>he Investigator must execute an agreement or statement of work with all collaborating sites that delineates each site’s responsibilities.  This document should include the following elements</w:t>
            </w:r>
            <w:r w:rsidR="00EC038B">
              <w:t xml:space="preserve">: </w:t>
            </w:r>
          </w:p>
          <w:p w14:paraId="28CA4BAC" w14:textId="77777777" w:rsidR="004C29F5" w:rsidRDefault="004C29F5" w:rsidP="00BD67A7">
            <w:pPr>
              <w:spacing w:after="0" w:line="240" w:lineRule="auto"/>
              <w:ind w:left="1440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A brief description of the research </w:t>
            </w:r>
          </w:p>
          <w:p w14:paraId="73C5D2F5" w14:textId="77777777" w:rsidR="004C29F5" w:rsidRPr="00904078" w:rsidRDefault="004C29F5" w:rsidP="00BD67A7">
            <w:pPr>
              <w:spacing w:after="0" w:line="240" w:lineRule="auto"/>
              <w:ind w:left="1440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Specific roles and responsibilities of each site, including scientific and IRB review; recruitment of participants; and informed consent procedures</w:t>
            </w:r>
          </w:p>
          <w:p w14:paraId="312B5166" w14:textId="6780CF5A" w:rsidR="004C29F5" w:rsidRDefault="004C29F5" w:rsidP="00BD67A7">
            <w:pPr>
              <w:spacing w:after="0" w:line="240" w:lineRule="auto"/>
              <w:ind w:left="1440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Plan for ongoing data and safety monitoring, reporting requirements, documentation retention, and compliance for the entire research project</w:t>
            </w:r>
          </w:p>
          <w:p w14:paraId="117EE4CB" w14:textId="77777777" w:rsidR="00B237C6" w:rsidRDefault="00B237C6" w:rsidP="00BD67A7">
            <w:pPr>
              <w:spacing w:after="0" w:line="240" w:lineRule="auto"/>
            </w:pPr>
          </w:p>
          <w:p w14:paraId="79CB7E0E" w14:textId="65C1F539" w:rsidR="00725231" w:rsidRPr="00B237C6" w:rsidRDefault="004C29F5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A</w:t>
            </w:r>
            <w:r w:rsidRPr="00B309D0">
              <w:t xml:space="preserve">greement/statement of work </w:t>
            </w:r>
            <w:r>
              <w:t xml:space="preserve">is included in the application. </w:t>
            </w:r>
          </w:p>
        </w:tc>
      </w:tr>
      <w:tr w:rsidR="00C72BFB" w14:paraId="203E6A04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748D" w14:textId="5FA2EFB4" w:rsidR="00C72BFB" w:rsidRPr="00904078" w:rsidRDefault="00C72BFB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2F3F" w14:textId="08D2C2C8" w:rsidR="00C72BFB" w:rsidRPr="00904078" w:rsidRDefault="00C72BFB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B6134C" w14:paraId="4FC2FCC7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8684" w14:textId="6EE30147" w:rsidR="00B6134C" w:rsidRPr="00904078" w:rsidRDefault="00B6134C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0F22FA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0F22FA">
              <w:rPr>
                <w:color w:val="00B050"/>
              </w:rPr>
              <w:t>No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CCE" w14:textId="77777777" w:rsidR="00B6134C" w:rsidRDefault="00B6134C" w:rsidP="00BD67A7">
            <w:pPr>
              <w:spacing w:after="0" w:line="240" w:lineRule="auto"/>
            </w:pPr>
            <w:r>
              <w:t xml:space="preserve">Is this emergency medicine research? </w:t>
            </w:r>
          </w:p>
          <w:p w14:paraId="7F573617" w14:textId="110EF17F" w:rsidR="00B6134C" w:rsidRPr="00904078" w:rsidRDefault="00EB7546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</w:t>
            </w: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The Principal Investigator has obtained approval from the</w:t>
            </w:r>
            <w:r w:rsidR="00785451">
              <w:t xml:space="preserve"> </w:t>
            </w:r>
            <w:r>
              <w:t xml:space="preserve">DOHRP for a waiver of the advance informed consent provision of </w:t>
            </w:r>
            <w:hyperlink r:id="rId9" w:history="1">
              <w:r w:rsidRPr="00A355AF">
                <w:rPr>
                  <w:rStyle w:val="Hyperlink"/>
                </w:rPr>
                <w:t>10 USC 980</w:t>
              </w:r>
            </w:hyperlink>
            <w:r>
              <w:t xml:space="preserve">. </w:t>
            </w:r>
          </w:p>
        </w:tc>
      </w:tr>
      <w:tr w:rsidR="00BB1AA4" w14:paraId="62792575" w14:textId="77777777" w:rsidTr="006B6B41">
        <w:trPr>
          <w:gridBefore w:val="1"/>
          <w:gridAfter w:val="1"/>
          <w:wBefore w:w="10" w:type="dxa"/>
          <w:wAfter w:w="10" w:type="dxa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FAC1" w14:textId="32074354" w:rsidR="00BB1AA4" w:rsidRPr="00904078" w:rsidRDefault="00BB1AA4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933C" w14:textId="5BAEBAC4" w:rsidR="00BB1AA4" w:rsidRPr="00904078" w:rsidRDefault="00BB1AA4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  <w:tr w:rsidR="008136C9" w:rsidRPr="00904078" w14:paraId="002EE18C" w14:textId="77777777" w:rsidTr="00330A85">
        <w:tc>
          <w:tcPr>
            <w:tcW w:w="1975" w:type="dxa"/>
            <w:gridSpan w:val="2"/>
            <w:shd w:val="clear" w:color="auto" w:fill="auto"/>
          </w:tcPr>
          <w:p w14:paraId="14BD017B" w14:textId="7435B27C" w:rsidR="008136C9" w:rsidRPr="00904078" w:rsidRDefault="008136C9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815" w:type="dxa"/>
            <w:gridSpan w:val="3"/>
            <w:shd w:val="clear" w:color="auto" w:fill="auto"/>
          </w:tcPr>
          <w:p w14:paraId="31EE8A1A" w14:textId="7D3858DB" w:rsidR="008136C9" w:rsidRPr="00904078" w:rsidRDefault="00A34C1E" w:rsidP="00BD67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DOD R</w:t>
            </w:r>
            <w:r w:rsidR="008136C9">
              <w:rPr>
                <w:b/>
              </w:rPr>
              <w:t xml:space="preserve">eporting </w:t>
            </w:r>
            <w:r w:rsidR="0048598B">
              <w:rPr>
                <w:b/>
              </w:rPr>
              <w:t>R</w:t>
            </w:r>
            <w:r w:rsidR="008136C9">
              <w:rPr>
                <w:b/>
              </w:rPr>
              <w:t>esponsibilities</w:t>
            </w:r>
          </w:p>
          <w:p w14:paraId="2734C6B0" w14:textId="067A8CDC" w:rsidR="008136C9" w:rsidRPr="00F41A40" w:rsidRDefault="008136C9" w:rsidP="00BD67A7">
            <w:pPr>
              <w:spacing w:after="0" w:line="240" w:lineRule="auto"/>
            </w:pPr>
            <w:r w:rsidRPr="00F41A40">
              <w:t>The following shall be promptly reported (no longer than within 30 days) to DOD human research protections officer:</w:t>
            </w:r>
          </w:p>
          <w:p w14:paraId="2EB70D1A" w14:textId="77777777" w:rsidR="008136C9" w:rsidRPr="00904078" w:rsidRDefault="008136C9" w:rsidP="00BD67A7">
            <w:pPr>
              <w:numPr>
                <w:ilvl w:val="0"/>
                <w:numId w:val="8"/>
              </w:numPr>
              <w:spacing w:after="0" w:line="240" w:lineRule="auto"/>
            </w:pPr>
            <w:r>
              <w:t>When significant changes to the research protocol are approved by the IRB</w:t>
            </w:r>
          </w:p>
          <w:p w14:paraId="3F7E7D01" w14:textId="77777777" w:rsidR="008136C9" w:rsidRDefault="008136C9" w:rsidP="00BD67A7">
            <w:pPr>
              <w:numPr>
                <w:ilvl w:val="0"/>
                <w:numId w:val="8"/>
              </w:numPr>
              <w:spacing w:after="0" w:line="240" w:lineRule="auto"/>
            </w:pPr>
            <w:r>
              <w:t>The results of the IRB continuing review</w:t>
            </w:r>
          </w:p>
          <w:p w14:paraId="5E643913" w14:textId="77777777" w:rsidR="001601F4" w:rsidRDefault="001601F4" w:rsidP="00BD67A7">
            <w:pPr>
              <w:numPr>
                <w:ilvl w:val="0"/>
                <w:numId w:val="8"/>
              </w:numPr>
              <w:spacing w:after="0" w:line="240" w:lineRule="auto"/>
            </w:pPr>
            <w:r w:rsidRPr="001601F4">
              <w:t>Change of reviewing IRB</w:t>
            </w:r>
          </w:p>
          <w:p w14:paraId="05DBAB1D" w14:textId="77777777" w:rsidR="00C17273" w:rsidRDefault="001601F4" w:rsidP="00BD67A7">
            <w:pPr>
              <w:numPr>
                <w:ilvl w:val="0"/>
                <w:numId w:val="8"/>
              </w:numPr>
              <w:spacing w:after="0" w:line="240" w:lineRule="auto"/>
            </w:pPr>
            <w:r>
              <w:t>Reports of audits of DoD-conducted or DoD-supported human participant research by another federal or state agency, official governing body of a Native American or Alaskan native tribe, other official entity, or foreign government.</w:t>
            </w:r>
          </w:p>
          <w:p w14:paraId="3F34A329" w14:textId="21F3ECF8" w:rsidR="001601F4" w:rsidRDefault="00C17273" w:rsidP="00BD67A7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Study </w:t>
            </w:r>
            <w:r w:rsidR="001601F4">
              <w:t>Closure</w:t>
            </w:r>
          </w:p>
          <w:p w14:paraId="219B0C01" w14:textId="77777777" w:rsidR="001601F4" w:rsidRDefault="001601F4" w:rsidP="00BD67A7">
            <w:pPr>
              <w:spacing w:after="0" w:line="240" w:lineRule="auto"/>
            </w:pPr>
          </w:p>
          <w:p w14:paraId="419159CD" w14:textId="503F973F" w:rsidR="008136C9" w:rsidRPr="00904078" w:rsidRDefault="008136C9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="00F72B9D">
              <w:t xml:space="preserve">Please confirm by checking the box that the </w:t>
            </w:r>
            <w:r>
              <w:t>Principal Investigator accepts this additional reporting responsibility</w:t>
            </w:r>
          </w:p>
        </w:tc>
      </w:tr>
      <w:tr w:rsidR="008136C9" w:rsidRPr="00904078" w14:paraId="64CA2EEF" w14:textId="77777777" w:rsidTr="00330A85">
        <w:tc>
          <w:tcPr>
            <w:tcW w:w="1975" w:type="dxa"/>
            <w:gridSpan w:val="2"/>
            <w:shd w:val="clear" w:color="auto" w:fill="auto"/>
          </w:tcPr>
          <w:p w14:paraId="218F63B2" w14:textId="77777777" w:rsidR="008136C9" w:rsidRPr="00904078" w:rsidRDefault="008136C9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815" w:type="dxa"/>
            <w:gridSpan w:val="3"/>
            <w:shd w:val="clear" w:color="auto" w:fill="auto"/>
          </w:tcPr>
          <w:p w14:paraId="14F0611C" w14:textId="77777777" w:rsidR="008136C9" w:rsidRPr="00904078" w:rsidRDefault="008136C9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</w:tc>
      </w:tr>
    </w:tbl>
    <w:p w14:paraId="18FB911F" w14:textId="77777777" w:rsidR="00AF2AC8" w:rsidRDefault="00AF2AC8" w:rsidP="00BD67A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8797"/>
      </w:tblGrid>
      <w:tr w:rsidR="0092060F" w:rsidRPr="00904078" w14:paraId="2070A636" w14:textId="77777777" w:rsidTr="003F0DB8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9F7" w:themeFill="text2" w:themeFillTint="1A"/>
          </w:tcPr>
          <w:p w14:paraId="344D9C44" w14:textId="337B58C7" w:rsidR="0092060F" w:rsidRPr="00904078" w:rsidRDefault="00872584" w:rsidP="00BD67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Section II: </w:t>
            </w:r>
            <w:r w:rsidR="00A018C5">
              <w:rPr>
                <w:b/>
              </w:rPr>
              <w:t>Informed Consent</w:t>
            </w:r>
          </w:p>
        </w:tc>
      </w:tr>
      <w:tr w:rsidR="0092060F" w:rsidRPr="00C625E7" w14:paraId="68AACA92" w14:textId="77777777" w:rsidTr="002B6952">
        <w:tc>
          <w:tcPr>
            <w:tcW w:w="19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A5205D" w14:textId="77777777" w:rsidR="0092060F" w:rsidRPr="00904078" w:rsidRDefault="0092060F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t xml:space="preserve"> </w:t>
            </w: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No</w:t>
            </w:r>
          </w:p>
        </w:tc>
        <w:tc>
          <w:tcPr>
            <w:tcW w:w="87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FCC0A2" w14:textId="77777777" w:rsidR="006F6E53" w:rsidRDefault="006F6E53" w:rsidP="00BD67A7">
            <w:pPr>
              <w:spacing w:after="0" w:line="240" w:lineRule="auto"/>
            </w:pPr>
            <w:r>
              <w:t xml:space="preserve">Does the research involves prospective informed consent? </w:t>
            </w:r>
          </w:p>
          <w:p w14:paraId="345D3A8F" w14:textId="11623C37" w:rsidR="006F6E53" w:rsidRDefault="000E03BF" w:rsidP="00BD67A7">
            <w:pPr>
              <w:spacing w:after="0" w:line="240" w:lineRule="auto"/>
            </w:pPr>
            <w:r w:rsidRPr="00901648">
              <w:rPr>
                <w:b/>
                <w:bCs/>
              </w:rPr>
              <w:t>IF NO</w:t>
            </w:r>
            <w:r>
              <w:t xml:space="preserve"> </w:t>
            </w:r>
            <w:r w:rsidR="006F6E53">
              <w:sym w:font="Wingdings" w:char="F0E0"/>
            </w:r>
            <w:r>
              <w:t xml:space="preserve"> </w:t>
            </w:r>
            <w:r w:rsidR="006F6E53">
              <w:t xml:space="preserve">Please confirm one of the following: </w:t>
            </w:r>
          </w:p>
          <w:p w14:paraId="6D1F8E33" w14:textId="77777777" w:rsidR="00DC3FC3" w:rsidRPr="00DC3FC3" w:rsidRDefault="006F6E53" w:rsidP="00BD67A7">
            <w:pPr>
              <w:spacing w:after="0" w:line="240" w:lineRule="auto"/>
              <w:ind w:left="783"/>
            </w:pPr>
            <w:r w:rsidRPr="00DC3FC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C3">
              <w:instrText xml:space="preserve"> FORMCHECKBOX </w:instrText>
            </w:r>
            <w:r w:rsidR="00000000">
              <w:fldChar w:fldCharType="separate"/>
            </w:r>
            <w:r w:rsidRPr="00DC3FC3">
              <w:fldChar w:fldCharType="end"/>
            </w:r>
            <w:r w:rsidRPr="00DC3FC3">
              <w:t xml:space="preserve"> The research is exempt research; </w:t>
            </w:r>
          </w:p>
          <w:p w14:paraId="779C5F08" w14:textId="51DED85F" w:rsidR="006F6E53" w:rsidRPr="00DC3FC3" w:rsidRDefault="006F6E53" w:rsidP="00BD67A7">
            <w:pPr>
              <w:spacing w:after="0" w:line="240" w:lineRule="auto"/>
              <w:ind w:left="783"/>
            </w:pPr>
            <w:r w:rsidRPr="00DC3FC3">
              <w:t>OR</w:t>
            </w:r>
          </w:p>
          <w:p w14:paraId="6A4CEFC1" w14:textId="407570D6" w:rsidR="00DC3FC3" w:rsidRPr="00DC3FC3" w:rsidRDefault="006F6E53" w:rsidP="00BD67A7">
            <w:pPr>
              <w:spacing w:after="0" w:line="240" w:lineRule="auto"/>
              <w:ind w:left="783"/>
            </w:pPr>
            <w:r w:rsidRPr="00DC3FC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C3">
              <w:instrText xml:space="preserve"> FORMCHECKBOX </w:instrText>
            </w:r>
            <w:r w:rsidR="00000000">
              <w:fldChar w:fldCharType="separate"/>
            </w:r>
            <w:r w:rsidRPr="00DC3FC3">
              <w:fldChar w:fldCharType="end"/>
            </w:r>
            <w:r w:rsidRPr="00DC3FC3">
              <w:t xml:space="preserve"> The research </w:t>
            </w:r>
            <w:r w:rsidRPr="00DC3FC3">
              <w:rPr>
                <w:b/>
                <w:bCs/>
              </w:rPr>
              <w:t>does not</w:t>
            </w:r>
            <w:r w:rsidRPr="00DC3FC3">
              <w:t xml:space="preserve"> </w:t>
            </w:r>
            <w:r w:rsidR="00EB00BF">
              <w:t>involve</w:t>
            </w:r>
            <w:r w:rsidRPr="00DC3FC3">
              <w:t xml:space="preserve"> an intervention or interaction with a living individual for the primary purpose of obtaining data regarding the effect of the intervention or interaction; </w:t>
            </w:r>
          </w:p>
          <w:p w14:paraId="44F6A300" w14:textId="6E9F24A0" w:rsidR="006F6E53" w:rsidRPr="00DC3FC3" w:rsidRDefault="006F6E53" w:rsidP="00BD67A7">
            <w:pPr>
              <w:spacing w:after="0" w:line="240" w:lineRule="auto"/>
              <w:ind w:left="783"/>
            </w:pPr>
            <w:r w:rsidRPr="00DC3FC3">
              <w:t>OR</w:t>
            </w:r>
          </w:p>
          <w:p w14:paraId="0D54C672" w14:textId="1FA1B297" w:rsidR="006F6E53" w:rsidRPr="00BE31C6" w:rsidRDefault="006F6E53" w:rsidP="00BD67A7">
            <w:pPr>
              <w:spacing w:after="0" w:line="240" w:lineRule="auto"/>
              <w:ind w:left="783"/>
            </w:pPr>
            <w:r w:rsidRPr="00DC3FC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FC3">
              <w:instrText xml:space="preserve"> FORMCHECKBOX </w:instrText>
            </w:r>
            <w:r w:rsidR="00000000">
              <w:fldChar w:fldCharType="separate"/>
            </w:r>
            <w:r w:rsidRPr="00DC3FC3">
              <w:fldChar w:fldCharType="end"/>
            </w:r>
            <w:r w:rsidRPr="00DC3FC3">
              <w:t xml:space="preserve"> A waiver was obtained from the Assistant Secretary of Defense for Research and Engineering because: 1) the research is necessary to advance the development of a medical product for the Military Services, 2)</w:t>
            </w:r>
            <w:r w:rsidR="00422C43">
              <w:t xml:space="preserve"> </w:t>
            </w:r>
            <w:r w:rsidRPr="00DC3FC3">
              <w:t>may directly benefit the individual experimental subject, and 3)</w:t>
            </w:r>
            <w:r w:rsidR="00422C43">
              <w:t xml:space="preserve"> </w:t>
            </w:r>
            <w:r w:rsidRPr="00DC3FC3">
              <w:t>is conducted in compliance with all other applicable laws and regulations.</w:t>
            </w:r>
            <w:r w:rsidR="00A549FF">
              <w:t xml:space="preserve"> </w:t>
            </w:r>
            <w:r w:rsidR="000E250C">
              <w:rPr>
                <w:b/>
                <w:bCs/>
              </w:rPr>
              <w:t>The application includes</w:t>
            </w:r>
            <w:r w:rsidR="00A549FF" w:rsidRPr="00A549FF">
              <w:rPr>
                <w:b/>
                <w:bCs/>
              </w:rPr>
              <w:t xml:space="preserve"> a copy of the waiver approved by the Assistant Secretary of Defense for Research and Engineering</w:t>
            </w:r>
            <w:r w:rsidR="00A549FF">
              <w:rPr>
                <w:b/>
                <w:bCs/>
              </w:rPr>
              <w:t>.</w:t>
            </w:r>
          </w:p>
          <w:p w14:paraId="084DB878" w14:textId="77777777" w:rsidR="006F6E53" w:rsidRDefault="006F6E53" w:rsidP="00BD67A7">
            <w:pPr>
              <w:spacing w:after="0" w:line="240" w:lineRule="auto"/>
              <w:rPr>
                <w:color w:val="00B050"/>
              </w:rPr>
            </w:pPr>
          </w:p>
          <w:p w14:paraId="1AA7352A" w14:textId="147AD3EE" w:rsidR="006122E1" w:rsidRDefault="00EC071F" w:rsidP="00BD67A7">
            <w:pPr>
              <w:spacing w:after="0" w:line="240" w:lineRule="auto"/>
            </w:pPr>
            <w:r>
              <w:rPr>
                <w:b/>
                <w:bCs/>
              </w:rPr>
              <w:t>IF YES</w:t>
            </w:r>
            <w:r w:rsidR="00095ECB">
              <w:t xml:space="preserve"> </w:t>
            </w:r>
            <w:r w:rsidR="006F6E53">
              <w:sym w:font="Wingdings" w:char="F0E0"/>
            </w:r>
            <w:r w:rsidR="00095ECB">
              <w:t xml:space="preserve"> </w:t>
            </w:r>
            <w:r w:rsidR="006122E1">
              <w:t>Prospective informed consent will be obtained</w:t>
            </w:r>
            <w:r w:rsidR="001F2C77">
              <w:t xml:space="preserve">: </w:t>
            </w:r>
          </w:p>
          <w:p w14:paraId="2EC22998" w14:textId="037A6AA4" w:rsidR="006F6E53" w:rsidRDefault="006F6E53" w:rsidP="00BD67A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3"/>
            </w:pPr>
            <w:r w:rsidRPr="00095ECB">
              <w:t>Confirm the consent document includes:</w:t>
            </w:r>
            <w:r>
              <w:t xml:space="preserve"> </w:t>
            </w:r>
          </w:p>
          <w:p w14:paraId="69C2824F" w14:textId="77777777" w:rsidR="006F6E53" w:rsidRPr="00010C5B" w:rsidRDefault="006F6E53" w:rsidP="00BD67A7">
            <w:pPr>
              <w:spacing w:after="0" w:line="240" w:lineRule="auto"/>
              <w:ind w:left="783" w:hanging="371"/>
            </w:pPr>
            <w:r w:rsidRPr="00010C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C5B">
              <w:instrText xml:space="preserve"> FORMCHECKBOX </w:instrText>
            </w:r>
            <w:r w:rsidR="00000000">
              <w:fldChar w:fldCharType="separate"/>
            </w:r>
            <w:r w:rsidRPr="00010C5B">
              <w:fldChar w:fldCharType="end"/>
            </w:r>
            <w:r w:rsidRPr="00010C5B">
              <w:t xml:space="preserve">  A statement that the DoD or a DoD organization is funding the study.</w:t>
            </w:r>
          </w:p>
          <w:p w14:paraId="6AF20F71" w14:textId="77777777" w:rsidR="001F2C77" w:rsidRDefault="006F6E53" w:rsidP="00BD67A7">
            <w:pPr>
              <w:spacing w:after="0" w:line="240" w:lineRule="auto"/>
              <w:ind w:left="783" w:hanging="371"/>
            </w:pPr>
            <w:r w:rsidRPr="00010C5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C5B">
              <w:instrText xml:space="preserve"> FORMCHECKBOX </w:instrText>
            </w:r>
            <w:r w:rsidR="00000000">
              <w:fldChar w:fldCharType="separate"/>
            </w:r>
            <w:r w:rsidRPr="00010C5B">
              <w:fldChar w:fldCharType="end"/>
            </w:r>
            <w:r w:rsidRPr="00010C5B">
              <w:t xml:space="preserve">  A statement that representatives of the DoD are authorized to review research records</w:t>
            </w:r>
          </w:p>
          <w:p w14:paraId="6A1E03A4" w14:textId="233CB4D5" w:rsidR="006F6E53" w:rsidRPr="001F2C77" w:rsidRDefault="006F6E53" w:rsidP="00BD67A7">
            <w:pPr>
              <w:spacing w:after="0" w:line="240" w:lineRule="auto"/>
              <w:ind w:left="783" w:hanging="371"/>
            </w:pPr>
            <w:r>
              <w:t>For greater than minimal risk research  –</w:t>
            </w:r>
            <w:r w:rsidRPr="00FF315C">
              <w:rPr>
                <w:i/>
                <w:iCs/>
              </w:rPr>
              <w:t xml:space="preserve">OR </w:t>
            </w:r>
            <w:r>
              <w:rPr>
                <w:i/>
                <w:iCs/>
              </w:rPr>
              <w:t>Check</w:t>
            </w:r>
            <w:r w:rsidRPr="008B24DC">
              <w:rPr>
                <w:i/>
                <w:iCs/>
              </w:rPr>
              <w:t xml:space="preserve"> if N/A </w:t>
            </w:r>
            <w:r w:rsidRPr="008B24DC">
              <w:rPr>
                <w:i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4DC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8B24DC">
              <w:rPr>
                <w:i/>
                <w:iCs/>
              </w:rPr>
              <w:fldChar w:fldCharType="end"/>
            </w:r>
          </w:p>
          <w:p w14:paraId="5DD4E25C" w14:textId="403D1B45" w:rsidR="006F6E53" w:rsidRPr="006F6E53" w:rsidRDefault="006F6E53" w:rsidP="00BD67A7">
            <w:pPr>
              <w:spacing w:after="0" w:line="240" w:lineRule="auto"/>
              <w:ind w:left="783" w:hanging="371"/>
              <w:rPr>
                <w:bCs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 A statement how organizations will care for participants with research-related injuries, including injuries that are the direct result of activities performed by DoD-affiliated personnel in studies that are collaborative with a non-DoD institution.</w:t>
            </w:r>
          </w:p>
          <w:p w14:paraId="48A8C1E9" w14:textId="77777777" w:rsidR="0092060F" w:rsidRDefault="0092060F" w:rsidP="00BD67A7">
            <w:pPr>
              <w:spacing w:after="0" w:line="240" w:lineRule="auto"/>
              <w:rPr>
                <w:b/>
              </w:rPr>
            </w:pPr>
          </w:p>
          <w:p w14:paraId="3BA679BD" w14:textId="77777777" w:rsidR="00392C17" w:rsidRPr="005B708F" w:rsidRDefault="00392C17" w:rsidP="00BD67A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3"/>
              <w:rPr>
                <w:bCs/>
              </w:rPr>
            </w:pPr>
            <w:r w:rsidRPr="005B708F">
              <w:rPr>
                <w:bCs/>
              </w:rPr>
              <w:t xml:space="preserve">Does the consent process involve a legally authorized representative for participants with impaired consent capacity? </w:t>
            </w:r>
          </w:p>
          <w:p w14:paraId="520A0E12" w14:textId="77777777" w:rsidR="00211AC2" w:rsidRDefault="00211AC2" w:rsidP="00BD67A7">
            <w:pPr>
              <w:spacing w:after="0" w:line="240" w:lineRule="auto"/>
              <w:ind w:left="333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BA50CE">
              <w:rPr>
                <w:color w:val="00B050"/>
              </w:rPr>
              <w:t>No</w:t>
            </w:r>
          </w:p>
          <w:p w14:paraId="705C5E24" w14:textId="77777777" w:rsidR="00392C17" w:rsidRDefault="00211AC2" w:rsidP="00BD67A7">
            <w:pPr>
              <w:pStyle w:val="ListParagraph"/>
              <w:spacing w:after="0" w:line="240" w:lineRule="auto"/>
              <w:ind w:left="333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Pr="00BA50CE">
              <w:rPr>
                <w:color w:val="FF0000"/>
              </w:rPr>
              <w:t xml:space="preserve">Yes </w:t>
            </w:r>
            <w:r>
              <w:sym w:font="Wingdings" w:char="F0E0"/>
            </w:r>
            <w:r w:rsidR="00D666F6">
              <w:t xml:space="preserve"> Explain how the </w:t>
            </w:r>
            <w:r w:rsidR="00D666F6" w:rsidRPr="004F1C72">
              <w:t xml:space="preserve">research </w:t>
            </w:r>
            <w:r w:rsidR="00D666F6">
              <w:t>is</w:t>
            </w:r>
            <w:r w:rsidR="00D666F6" w:rsidRPr="004F1C72">
              <w:t xml:space="preserve"> intended to provide direct benefit to the individual participant</w:t>
            </w:r>
            <w:r w:rsidR="00D666F6">
              <w:t xml:space="preserve">: </w:t>
            </w:r>
            <w:r w:rsidR="00D666F6"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66F6" w:rsidRPr="00904078">
              <w:instrText xml:space="preserve"> FORMTEXT </w:instrText>
            </w:r>
            <w:r w:rsidR="00D666F6" w:rsidRPr="00904078">
              <w:fldChar w:fldCharType="separate"/>
            </w:r>
            <w:r w:rsidR="00D666F6" w:rsidRPr="00904078">
              <w:t> </w:t>
            </w:r>
            <w:r w:rsidR="00D666F6" w:rsidRPr="00904078">
              <w:t> </w:t>
            </w:r>
            <w:r w:rsidR="00D666F6" w:rsidRPr="00904078">
              <w:t> </w:t>
            </w:r>
            <w:r w:rsidR="00D666F6" w:rsidRPr="00904078">
              <w:t> </w:t>
            </w:r>
            <w:r w:rsidR="00D666F6" w:rsidRPr="00904078">
              <w:t> </w:t>
            </w:r>
            <w:r w:rsidR="00D666F6" w:rsidRPr="00904078">
              <w:fldChar w:fldCharType="end"/>
            </w:r>
            <w:r w:rsidR="001C2C04">
              <w:t>.</w:t>
            </w:r>
          </w:p>
          <w:p w14:paraId="2458835E" w14:textId="77777777" w:rsidR="001C2C04" w:rsidRDefault="001C2C04" w:rsidP="00BD67A7">
            <w:pPr>
              <w:pStyle w:val="ListParagraph"/>
              <w:spacing w:after="0" w:line="240" w:lineRule="auto"/>
              <w:ind w:left="333"/>
              <w:rPr>
                <w:b/>
              </w:rPr>
            </w:pPr>
          </w:p>
          <w:p w14:paraId="35B12A26" w14:textId="37CD610C" w:rsidR="001C2C04" w:rsidRPr="00392C17" w:rsidRDefault="001C2C04" w:rsidP="00BD67A7">
            <w:pPr>
              <w:pStyle w:val="ListParagraph"/>
              <w:spacing w:after="0" w:line="240" w:lineRule="auto"/>
              <w:ind w:left="333"/>
              <w:rPr>
                <w:b/>
              </w:rPr>
            </w:pPr>
            <w:r>
              <w:rPr>
                <w:b/>
              </w:rPr>
              <w:t xml:space="preserve">The </w:t>
            </w:r>
            <w:r w:rsidRPr="001C2C04">
              <w:rPr>
                <w:b/>
              </w:rPr>
              <w:t xml:space="preserve">IRB must </w:t>
            </w:r>
            <w:r>
              <w:rPr>
                <w:b/>
              </w:rPr>
              <w:t>determine</w:t>
            </w:r>
            <w:r w:rsidRPr="001C2C04">
              <w:rPr>
                <w:b/>
              </w:rPr>
              <w:t xml:space="preserve"> that the intent of the research is to benefit the individual experimental </w:t>
            </w:r>
            <w:r w:rsidR="00DF2313">
              <w:rPr>
                <w:b/>
              </w:rPr>
              <w:t>subject</w:t>
            </w:r>
            <w:r w:rsidR="0090007D">
              <w:rPr>
                <w:b/>
              </w:rPr>
              <w:t xml:space="preserve"> prior to execution of this consent process. </w:t>
            </w:r>
          </w:p>
        </w:tc>
      </w:tr>
      <w:tr w:rsidR="00AF0B8D" w:rsidRPr="00904078" w14:paraId="5942CE36" w14:textId="77777777" w:rsidTr="002B6952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499F" w14:textId="77777777" w:rsidR="00AF0B8D" w:rsidRPr="00904078" w:rsidRDefault="00AF0B8D" w:rsidP="00BD67A7">
            <w:pPr>
              <w:pStyle w:val="ListParagraph"/>
              <w:spacing w:after="0" w:line="240" w:lineRule="auto"/>
              <w:ind w:left="360" w:hanging="360"/>
              <w:contextualSpacing w:val="0"/>
            </w:pPr>
            <w:r w:rsidRPr="00904078">
              <w:lastRenderedPageBreak/>
              <w:t xml:space="preserve">     Comments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0E56" w14:textId="77777777" w:rsidR="00AF0B8D" w:rsidRPr="00904078" w:rsidRDefault="00AF0B8D" w:rsidP="00BD67A7">
            <w:pPr>
              <w:pStyle w:val="ListParagraph"/>
              <w:spacing w:after="0" w:line="240" w:lineRule="auto"/>
              <w:ind w:left="360" w:hanging="360"/>
              <w:contextualSpacing w:val="0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</w:tbl>
    <w:p w14:paraId="11718AAF" w14:textId="77777777" w:rsidR="0092060F" w:rsidRDefault="0092060F" w:rsidP="00CF32E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8852"/>
      </w:tblGrid>
      <w:tr w:rsidR="0040524E" w:rsidRPr="00904078" w14:paraId="620BA905" w14:textId="77777777" w:rsidTr="00EF06E2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89D351F" w14:textId="1314DA3F" w:rsidR="0040524E" w:rsidRPr="0040524E" w:rsidRDefault="00334FBA" w:rsidP="00BD67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Section III: </w:t>
            </w:r>
            <w:r w:rsidR="0040524E">
              <w:rPr>
                <w:b/>
                <w:bCs/>
              </w:rPr>
              <w:t>H</w:t>
            </w:r>
            <w:r w:rsidR="0040524E" w:rsidRPr="0040524E">
              <w:rPr>
                <w:b/>
                <w:bCs/>
              </w:rPr>
              <w:t xml:space="preserve">uman </w:t>
            </w:r>
            <w:r w:rsidR="0040524E">
              <w:rPr>
                <w:b/>
                <w:bCs/>
              </w:rPr>
              <w:t>R</w:t>
            </w:r>
            <w:r w:rsidR="0040524E" w:rsidRPr="0040524E">
              <w:rPr>
                <w:b/>
                <w:bCs/>
              </w:rPr>
              <w:t xml:space="preserve">esearch </w:t>
            </w:r>
            <w:r w:rsidR="002033F8">
              <w:rPr>
                <w:b/>
                <w:bCs/>
              </w:rPr>
              <w:t>with</w:t>
            </w:r>
            <w:r w:rsidR="0040524E" w:rsidRPr="0040524E">
              <w:rPr>
                <w:b/>
                <w:bCs/>
              </w:rPr>
              <w:t xml:space="preserve"> DOD Personnel</w:t>
            </w:r>
          </w:p>
        </w:tc>
      </w:tr>
      <w:tr w:rsidR="00D61250" w:rsidRPr="00904078" w14:paraId="757CBB8A" w14:textId="77777777" w:rsidTr="007747F3">
        <w:tc>
          <w:tcPr>
            <w:tcW w:w="1938" w:type="dxa"/>
            <w:shd w:val="clear" w:color="auto" w:fill="auto"/>
          </w:tcPr>
          <w:p w14:paraId="2D0BEDB8" w14:textId="3986150A" w:rsidR="006A3115" w:rsidRPr="000265C8" w:rsidRDefault="006A3115" w:rsidP="007747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bCs/>
              </w:rPr>
            </w:pPr>
          </w:p>
        </w:tc>
        <w:tc>
          <w:tcPr>
            <w:tcW w:w="8852" w:type="dxa"/>
            <w:shd w:val="clear" w:color="auto" w:fill="auto"/>
          </w:tcPr>
          <w:p w14:paraId="3B348249" w14:textId="08EDCB0A" w:rsidR="00D92E84" w:rsidRPr="000265C8" w:rsidRDefault="00D92E84" w:rsidP="00BD67A7">
            <w:pPr>
              <w:spacing w:after="0" w:line="240" w:lineRule="auto"/>
              <w:rPr>
                <w:bCs/>
              </w:rPr>
            </w:pPr>
            <w:r w:rsidRPr="000265C8">
              <w:rPr>
                <w:bCs/>
              </w:rPr>
              <w:t>Please identify</w:t>
            </w:r>
            <w:r w:rsidR="00C156E7" w:rsidRPr="000265C8">
              <w:rPr>
                <w:bCs/>
              </w:rPr>
              <w:t xml:space="preserve"> which groups will be enrolled</w:t>
            </w:r>
            <w:r w:rsidRPr="000265C8">
              <w:rPr>
                <w:bCs/>
              </w:rPr>
              <w:t xml:space="preserve"> (check all that apply) </w:t>
            </w:r>
          </w:p>
          <w:p w14:paraId="6A491974" w14:textId="77777777" w:rsidR="00D92E84" w:rsidRPr="00415203" w:rsidRDefault="00D92E84" w:rsidP="00BD67A7">
            <w:pPr>
              <w:pStyle w:val="ListParagraph"/>
              <w:spacing w:after="0" w:line="240" w:lineRule="auto"/>
              <w:ind w:left="360"/>
              <w:rPr>
                <w:bCs/>
              </w:rPr>
            </w:pPr>
            <w:r w:rsidRPr="00415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203">
              <w:instrText xml:space="preserve"> FORMCHECKBOX </w:instrText>
            </w:r>
            <w:r w:rsidR="00000000">
              <w:fldChar w:fldCharType="separate"/>
            </w:r>
            <w:r w:rsidRPr="00415203">
              <w:fldChar w:fldCharType="end"/>
            </w:r>
            <w:r w:rsidRPr="00415203">
              <w:t xml:space="preserve"> </w:t>
            </w:r>
            <w:r w:rsidRPr="00415203">
              <w:rPr>
                <w:bCs/>
              </w:rPr>
              <w:t xml:space="preserve">U.S. military personnel </w:t>
            </w:r>
          </w:p>
          <w:p w14:paraId="341ACBA0" w14:textId="1A58F97B" w:rsidR="00D92E84" w:rsidRDefault="00D92E84" w:rsidP="00BD67A7">
            <w:pPr>
              <w:pStyle w:val="ListParagraph"/>
              <w:spacing w:after="0" w:line="240" w:lineRule="auto"/>
              <w:ind w:left="360"/>
              <w:rPr>
                <w:bCs/>
              </w:rPr>
            </w:pPr>
            <w:r w:rsidRPr="004152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203">
              <w:instrText xml:space="preserve"> FORMCHECKBOX </w:instrText>
            </w:r>
            <w:r w:rsidR="00000000">
              <w:fldChar w:fldCharType="separate"/>
            </w:r>
            <w:r w:rsidRPr="00415203">
              <w:fldChar w:fldCharType="end"/>
            </w:r>
            <w:r w:rsidRPr="00415203">
              <w:t xml:space="preserve"> </w:t>
            </w:r>
            <w:r w:rsidRPr="00415203">
              <w:rPr>
                <w:bCs/>
              </w:rPr>
              <w:t>DOD Personnel</w:t>
            </w:r>
          </w:p>
          <w:p w14:paraId="4045C398" w14:textId="77777777" w:rsidR="000A1A6B" w:rsidRDefault="000A1A6B" w:rsidP="00BD67A7">
            <w:pPr>
              <w:spacing w:after="0" w:line="240" w:lineRule="auto"/>
            </w:pPr>
          </w:p>
          <w:p w14:paraId="3DAB738D" w14:textId="1CA4D68D" w:rsidR="00925D9D" w:rsidRPr="00904078" w:rsidRDefault="00925D9D" w:rsidP="00BD67A7">
            <w:pPr>
              <w:spacing w:after="0" w:line="240" w:lineRule="auto"/>
            </w:pPr>
          </w:p>
        </w:tc>
      </w:tr>
      <w:tr w:rsidR="00115CDE" w:rsidRPr="00904078" w14:paraId="31B2600A" w14:textId="77777777" w:rsidTr="0040524E">
        <w:tc>
          <w:tcPr>
            <w:tcW w:w="1938" w:type="dxa"/>
            <w:shd w:val="clear" w:color="auto" w:fill="auto"/>
          </w:tcPr>
          <w:p w14:paraId="5C20539D" w14:textId="77777777" w:rsidR="00115CDE" w:rsidRPr="0049335C" w:rsidRDefault="00115CDE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B050"/>
              </w:rPr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49335C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49335C">
              <w:rPr>
                <w:color w:val="00B050"/>
              </w:rPr>
              <w:t>No</w:t>
            </w:r>
          </w:p>
          <w:p w14:paraId="092AF8F1" w14:textId="77777777" w:rsidR="00115CDE" w:rsidRDefault="00115CDE" w:rsidP="00BD67A7">
            <w:pPr>
              <w:spacing w:after="0" w:line="240" w:lineRule="auto"/>
            </w:pPr>
          </w:p>
        </w:tc>
        <w:tc>
          <w:tcPr>
            <w:tcW w:w="8852" w:type="dxa"/>
            <w:shd w:val="clear" w:color="auto" w:fill="auto"/>
          </w:tcPr>
          <w:p w14:paraId="5960BA97" w14:textId="77777777" w:rsidR="00115CDE" w:rsidRPr="00115CDE" w:rsidRDefault="00115CDE" w:rsidP="00BD67A7">
            <w:pPr>
              <w:spacing w:after="0" w:line="240" w:lineRule="auto"/>
              <w:rPr>
                <w:bCs/>
              </w:rPr>
            </w:pPr>
            <w:r w:rsidRPr="00115CDE">
              <w:rPr>
                <w:bCs/>
              </w:rPr>
              <w:t>Are you performing surveys on DOD personnel?</w:t>
            </w:r>
          </w:p>
          <w:p w14:paraId="4C46BC97" w14:textId="77777777" w:rsidR="00115CDE" w:rsidRDefault="00115CDE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</w:t>
            </w:r>
          </w:p>
          <w:p w14:paraId="7C005A20" w14:textId="77777777" w:rsidR="00115CDE" w:rsidRDefault="00115CDE" w:rsidP="00BD67A7">
            <w:pPr>
              <w:spacing w:after="0" w:line="240" w:lineRule="auto"/>
            </w:pPr>
            <w:r>
              <w:t xml:space="preserve">Note that the surveys must be submitted, reviewed and approved by the </w:t>
            </w:r>
            <w:r w:rsidRPr="008C3F95">
              <w:t>DoD Information Management Control Officer (IMCO)</w:t>
            </w:r>
            <w:r>
              <w:t xml:space="preserve"> after approval by the IRB.  Enrollment may not commence until this approval is provided to the IRB. </w:t>
            </w:r>
          </w:p>
          <w:p w14:paraId="348E6E78" w14:textId="77777777" w:rsidR="00115CDE" w:rsidRDefault="00115CDE" w:rsidP="00BD67A7">
            <w:pPr>
              <w:spacing w:after="0" w:line="240" w:lineRule="auto"/>
            </w:pPr>
          </w:p>
          <w:p w14:paraId="5730BA59" w14:textId="77777777" w:rsidR="00115CDE" w:rsidRDefault="00115CDE" w:rsidP="00BD67A7">
            <w:pPr>
              <w:spacing w:after="0" w:line="240" w:lineRule="auto"/>
            </w:pPr>
            <w:r>
              <w:t xml:space="preserve"> When a survey crosses DoD components, additional review may be required; please consult with DoD to confirm that all appropriate reviews/approvals have been obtained. </w:t>
            </w:r>
          </w:p>
          <w:p w14:paraId="0369D07D" w14:textId="77777777" w:rsidR="00115CDE" w:rsidRDefault="00115CDE" w:rsidP="00BD67A7">
            <w:pPr>
              <w:spacing w:after="0" w:line="240" w:lineRule="auto"/>
            </w:pPr>
          </w:p>
          <w:p w14:paraId="0D6FEAF5" w14:textId="77777777" w:rsidR="00115CDE" w:rsidRDefault="00115CDE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Confirm that upon approval by the DOD,  this approval will be submitted to the IRB via a modification.</w:t>
            </w:r>
          </w:p>
          <w:p w14:paraId="509CFD68" w14:textId="77777777" w:rsidR="00115CDE" w:rsidRDefault="00115CDE" w:rsidP="00BD67A7">
            <w:pPr>
              <w:spacing w:after="0" w:line="240" w:lineRule="auto"/>
            </w:pPr>
          </w:p>
        </w:tc>
      </w:tr>
      <w:tr w:rsidR="00DE22AB" w:rsidRPr="00904078" w14:paraId="4D1DAF7B" w14:textId="77777777" w:rsidTr="0040524E">
        <w:tc>
          <w:tcPr>
            <w:tcW w:w="1938" w:type="dxa"/>
            <w:shd w:val="clear" w:color="auto" w:fill="auto"/>
          </w:tcPr>
          <w:p w14:paraId="2BC12607" w14:textId="0901A03D" w:rsidR="00DE22AB" w:rsidRDefault="00DE22AB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2BDCB522" w14:textId="1E6CEA14" w:rsidR="00DE22AB" w:rsidRDefault="00DE22AB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  <w:tr w:rsidR="005160F5" w:rsidRPr="00904078" w14:paraId="3F57E665" w14:textId="77777777" w:rsidTr="0040524E">
        <w:tc>
          <w:tcPr>
            <w:tcW w:w="1938" w:type="dxa"/>
            <w:shd w:val="clear" w:color="auto" w:fill="auto"/>
          </w:tcPr>
          <w:p w14:paraId="730C1F0E" w14:textId="77777777" w:rsidR="005160F5" w:rsidRPr="0049335C" w:rsidRDefault="00722E15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B050"/>
              </w:rPr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49335C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49335C">
              <w:rPr>
                <w:color w:val="00B050"/>
              </w:rPr>
              <w:t>No</w:t>
            </w:r>
          </w:p>
          <w:p w14:paraId="460F786D" w14:textId="43B096FD" w:rsidR="00722E15" w:rsidRDefault="00722E15" w:rsidP="00BD67A7">
            <w:pPr>
              <w:spacing w:after="0" w:line="240" w:lineRule="auto"/>
              <w:ind w:left="360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N/A </w:t>
            </w:r>
            <w:r w:rsidRPr="00047BF4">
              <w:t>military personnel</w:t>
            </w:r>
            <w:r>
              <w:t xml:space="preserve"> are not enrolled</w:t>
            </w:r>
          </w:p>
        </w:tc>
        <w:tc>
          <w:tcPr>
            <w:tcW w:w="8852" w:type="dxa"/>
            <w:shd w:val="clear" w:color="auto" w:fill="auto"/>
          </w:tcPr>
          <w:p w14:paraId="0CE39C3D" w14:textId="77777777" w:rsidR="00722E15" w:rsidRDefault="00722E15" w:rsidP="00BD67A7">
            <w:pPr>
              <w:spacing w:after="0" w:line="240" w:lineRule="auto"/>
            </w:pPr>
            <w:r>
              <w:t xml:space="preserve">Is there prospective recruitment of </w:t>
            </w:r>
            <w:r w:rsidRPr="00722E15">
              <w:rPr>
                <w:bCs/>
              </w:rPr>
              <w:t>military personnel</w:t>
            </w:r>
            <w:r>
              <w:t xml:space="preserve">? </w:t>
            </w:r>
          </w:p>
          <w:p w14:paraId="6035AF43" w14:textId="77777777" w:rsidR="009351EF" w:rsidRDefault="009351EF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</w:t>
            </w:r>
          </w:p>
          <w:p w14:paraId="71C209E5" w14:textId="4CC624DC" w:rsidR="009351EF" w:rsidRDefault="009351EF" w:rsidP="00BD67A7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 xml:space="preserve">Please confirm </w:t>
            </w:r>
            <w:r w:rsidRPr="009351EF">
              <w:rPr>
                <w:u w:val="single"/>
              </w:rPr>
              <w:t>all of the following</w:t>
            </w:r>
            <w:r>
              <w:t xml:space="preserve"> are in place: </w:t>
            </w:r>
          </w:p>
          <w:p w14:paraId="3C0296C5" w14:textId="77777777" w:rsidR="009351EF" w:rsidRDefault="009351EF" w:rsidP="00BD67A7">
            <w:pPr>
              <w:pStyle w:val="ListParagraph"/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 Officers will not be permitted to influence the decision of their subordinates.</w:t>
            </w:r>
          </w:p>
          <w:p w14:paraId="4A5ED1B7" w14:textId="77777777" w:rsidR="009351EF" w:rsidRDefault="009351EF" w:rsidP="00BD67A7">
            <w:pPr>
              <w:pStyle w:val="ListParagraph"/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Officers and senior non-commissioned officers may not be present at the time of recruitment.</w:t>
            </w:r>
          </w:p>
          <w:p w14:paraId="32A044A1" w14:textId="77777777" w:rsidR="009351EF" w:rsidRDefault="009351EF" w:rsidP="00BD67A7">
            <w:pPr>
              <w:pStyle w:val="ListParagraph"/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 Officers and senior non-commissioned officers will have a separate opportunity to participate.</w:t>
            </w:r>
          </w:p>
          <w:p w14:paraId="45CE58A1" w14:textId="77777777" w:rsidR="005160F5" w:rsidRDefault="005160F5" w:rsidP="00BD67A7">
            <w:pPr>
              <w:spacing w:after="0" w:line="240" w:lineRule="auto"/>
            </w:pPr>
          </w:p>
          <w:p w14:paraId="182AFF98" w14:textId="765D5737" w:rsidR="009351EF" w:rsidRDefault="009351EF" w:rsidP="00BD67A7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>
              <w:t>Will recruitment occur in a group setting?</w:t>
            </w:r>
          </w:p>
          <w:p w14:paraId="605FD0B6" w14:textId="77777777" w:rsidR="004919F9" w:rsidRDefault="009351EF" w:rsidP="00BD67A7">
            <w:pPr>
              <w:spacing w:after="0" w:line="240" w:lineRule="auto"/>
              <w:ind w:left="720"/>
              <w:rPr>
                <w:color w:val="00B050"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D56520">
              <w:rPr>
                <w:color w:val="00B050"/>
              </w:rPr>
              <w:t>No</w:t>
            </w:r>
          </w:p>
          <w:p w14:paraId="5A8BC6D6" w14:textId="034DF294" w:rsidR="009351EF" w:rsidRDefault="009351EF" w:rsidP="00BD67A7">
            <w:pPr>
              <w:spacing w:after="0" w:line="240" w:lineRule="auto"/>
              <w:ind w:left="720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Pr="00D56520">
              <w:rPr>
                <w:color w:val="FF0000"/>
              </w:rPr>
              <w:t xml:space="preserve">Yes </w:t>
            </w:r>
            <w:r>
              <w:sym w:font="Wingdings" w:char="F0E0"/>
            </w:r>
            <w:r>
              <w:t xml:space="preserve"> If the research is greater than minimal risk, the IRB is required appoint an ombudsperson that does not have a conflict of interest with the research, nor be a part </w:t>
            </w:r>
            <w:r>
              <w:lastRenderedPageBreak/>
              <w:t>of the research team. For minimal risk research, the IRB may consider requiring an ombudsperson</w:t>
            </w:r>
          </w:p>
        </w:tc>
      </w:tr>
      <w:tr w:rsidR="002C3D24" w:rsidRPr="00904078" w14:paraId="5EC89C64" w14:textId="77777777" w:rsidTr="0040524E">
        <w:tc>
          <w:tcPr>
            <w:tcW w:w="1938" w:type="dxa"/>
            <w:shd w:val="clear" w:color="auto" w:fill="auto"/>
          </w:tcPr>
          <w:p w14:paraId="522CE838" w14:textId="0BDAD06E" w:rsidR="002C3D24" w:rsidRPr="00904078" w:rsidRDefault="002C3D24" w:rsidP="00BD67A7">
            <w:pPr>
              <w:spacing w:after="0" w:line="240" w:lineRule="auto"/>
            </w:pPr>
            <w:r w:rsidRPr="00904078">
              <w:lastRenderedPageBreak/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1FD58E81" w14:textId="647ABCF6" w:rsidR="002C3D24" w:rsidRDefault="002C3D24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  <w:tr w:rsidR="005160F5" w:rsidRPr="00904078" w14:paraId="7C946F37" w14:textId="77777777" w:rsidTr="0040524E">
        <w:tc>
          <w:tcPr>
            <w:tcW w:w="1938" w:type="dxa"/>
            <w:shd w:val="clear" w:color="auto" w:fill="auto"/>
          </w:tcPr>
          <w:p w14:paraId="5E11F215" w14:textId="59F5D555" w:rsidR="005160F5" w:rsidRDefault="008C1ABD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C74EED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C74EED">
              <w:rPr>
                <w:color w:val="00B050"/>
              </w:rPr>
              <w:t>No</w:t>
            </w:r>
          </w:p>
        </w:tc>
        <w:tc>
          <w:tcPr>
            <w:tcW w:w="8852" w:type="dxa"/>
            <w:shd w:val="clear" w:color="auto" w:fill="auto"/>
          </w:tcPr>
          <w:p w14:paraId="008447EC" w14:textId="77777777" w:rsidR="008C1ABD" w:rsidRDefault="008C1ABD" w:rsidP="00BD67A7">
            <w:pPr>
              <w:spacing w:after="0" w:line="240" w:lineRule="auto"/>
            </w:pPr>
            <w:r>
              <w:t xml:space="preserve">Does the research involve compensation (remuneration)? </w:t>
            </w:r>
          </w:p>
          <w:p w14:paraId="0A9FA331" w14:textId="1A3CEA99" w:rsidR="0029027C" w:rsidRDefault="008C1ABD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</w:t>
            </w:r>
          </w:p>
          <w:p w14:paraId="65885165" w14:textId="3769C3D6" w:rsidR="008C1ABD" w:rsidRDefault="008C1ABD" w:rsidP="00BD67A7">
            <w:pPr>
              <w:pStyle w:val="ListParagraph"/>
              <w:numPr>
                <w:ilvl w:val="0"/>
                <w:numId w:val="31"/>
              </w:numPr>
              <w:spacing w:after="0" w:line="240" w:lineRule="auto"/>
            </w:pPr>
            <w:r>
              <w:t>Please confirm that r</w:t>
            </w:r>
            <w:r w:rsidRPr="00726311">
              <w:t xml:space="preserve">esearch participation does not occur while the </w:t>
            </w:r>
            <w:r w:rsidRPr="00047BF4">
              <w:t xml:space="preserve">U.S. military personnel </w:t>
            </w:r>
            <w:r w:rsidRPr="00726311">
              <w:t>is on duty</w:t>
            </w:r>
            <w:r>
              <w:t>.</w:t>
            </w:r>
          </w:p>
          <w:p w14:paraId="39A76BC7" w14:textId="77777777" w:rsidR="008C1ABD" w:rsidRDefault="008C1ABD" w:rsidP="00BD67A7">
            <w:pPr>
              <w:spacing w:after="0" w:line="240" w:lineRule="auto"/>
              <w:ind w:left="720"/>
              <w:rPr>
                <w:color w:val="00B050"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rPr>
                <w:color w:val="00B050"/>
              </w:rPr>
              <w:t>Confirmed</w:t>
            </w:r>
          </w:p>
          <w:p w14:paraId="66DE9432" w14:textId="77777777" w:rsidR="008C1ABD" w:rsidRDefault="008C1ABD" w:rsidP="00BD67A7">
            <w:pPr>
              <w:spacing w:after="0" w:line="240" w:lineRule="auto"/>
              <w:ind w:left="720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N/A </w:t>
            </w:r>
            <w:r w:rsidRPr="00047BF4">
              <w:t>military personnel</w:t>
            </w:r>
            <w:r>
              <w:t xml:space="preserve"> are not enrolled</w:t>
            </w:r>
          </w:p>
          <w:p w14:paraId="7180FDC5" w14:textId="248F2121" w:rsidR="008C1ABD" w:rsidRDefault="008C1ABD" w:rsidP="00BD67A7">
            <w:pPr>
              <w:spacing w:after="0" w:line="240" w:lineRule="auto"/>
            </w:pPr>
          </w:p>
        </w:tc>
      </w:tr>
      <w:tr w:rsidR="002C3D24" w:rsidRPr="00904078" w14:paraId="0FA10D9B" w14:textId="77777777" w:rsidTr="0040524E">
        <w:tc>
          <w:tcPr>
            <w:tcW w:w="1938" w:type="dxa"/>
            <w:shd w:val="clear" w:color="auto" w:fill="auto"/>
          </w:tcPr>
          <w:p w14:paraId="25E2F175" w14:textId="75738DFB" w:rsidR="002C3D24" w:rsidRPr="00904078" w:rsidRDefault="002C3D24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0E55E0E3" w14:textId="6D1ABCD5" w:rsidR="002C3D24" w:rsidRDefault="002C3D24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  <w:tr w:rsidR="005160F5" w:rsidRPr="00904078" w14:paraId="410C426D" w14:textId="77777777" w:rsidTr="0040524E">
        <w:tc>
          <w:tcPr>
            <w:tcW w:w="1938" w:type="dxa"/>
            <w:shd w:val="clear" w:color="auto" w:fill="auto"/>
          </w:tcPr>
          <w:p w14:paraId="31F6C5B3" w14:textId="522533C8" w:rsidR="005160F5" w:rsidRDefault="005160F5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904078">
              <w:t xml:space="preserve"> </w:t>
            </w: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C74EED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C74EED">
              <w:rPr>
                <w:color w:val="00B050"/>
              </w:rPr>
              <w:t>No</w:t>
            </w:r>
          </w:p>
        </w:tc>
        <w:tc>
          <w:tcPr>
            <w:tcW w:w="8852" w:type="dxa"/>
            <w:shd w:val="clear" w:color="auto" w:fill="auto"/>
          </w:tcPr>
          <w:p w14:paraId="4EE29D3A" w14:textId="77777777" w:rsidR="005160F5" w:rsidRDefault="005160F5" w:rsidP="00BD67A7">
            <w:pPr>
              <w:spacing w:after="0" w:line="240" w:lineRule="auto"/>
            </w:pPr>
            <w:r>
              <w:t>Does the research involving collecting genomic data from DoD-affiliated personnel?</w:t>
            </w:r>
          </w:p>
          <w:p w14:paraId="243E7994" w14:textId="77777777" w:rsidR="00301DC8" w:rsidRDefault="005160F5" w:rsidP="00BD67A7">
            <w:pPr>
              <w:spacing w:after="0" w:line="240" w:lineRule="auto"/>
            </w:pPr>
            <w:r>
              <w:t xml:space="preserve">IF YES </w:t>
            </w:r>
            <w:r>
              <w:sym w:font="Wingdings" w:char="F0E0"/>
            </w:r>
            <w:r>
              <w:t xml:space="preserve"> </w:t>
            </w:r>
          </w:p>
          <w:p w14:paraId="6E3F7954" w14:textId="6BDB9118" w:rsidR="005160F5" w:rsidRDefault="005160F5" w:rsidP="00BD67A7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 xml:space="preserve">Please confirm the following: </w:t>
            </w:r>
          </w:p>
          <w:p w14:paraId="141E80DB" w14:textId="77777777" w:rsidR="005160F5" w:rsidRDefault="005160F5" w:rsidP="00BD67A7">
            <w:pPr>
              <w:spacing w:after="0" w:line="240" w:lineRule="auto"/>
              <w:ind w:left="720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Due to the risk to national security, the written materials describe administrative, technical, and physical safeguards commensurate with risk, including the secondary use or sharing of de-identified data or specimens.</w:t>
            </w:r>
          </w:p>
          <w:p w14:paraId="7142166A" w14:textId="77777777" w:rsidR="005160F5" w:rsidRDefault="005160F5" w:rsidP="00BD67A7">
            <w:pPr>
              <w:spacing w:after="0" w:line="240" w:lineRule="auto"/>
              <w:ind w:left="720"/>
            </w:pPr>
          </w:p>
          <w:p w14:paraId="0F62DDF1" w14:textId="4B6B29F8" w:rsidR="005160F5" w:rsidRDefault="005160F5" w:rsidP="00BD67A7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Does the research involve large-scale genomic data collection?</w:t>
            </w:r>
          </w:p>
          <w:p w14:paraId="5EE91CB9" w14:textId="77777777" w:rsidR="005160F5" w:rsidRDefault="005160F5" w:rsidP="00BD67A7">
            <w:pPr>
              <w:spacing w:after="0" w:line="240" w:lineRule="auto"/>
              <w:ind w:left="720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D56520">
              <w:rPr>
                <w:color w:val="00B050"/>
              </w:rPr>
              <w:t>No</w:t>
            </w:r>
          </w:p>
          <w:p w14:paraId="2FFFCB8F" w14:textId="77777777" w:rsidR="005160F5" w:rsidRDefault="005160F5" w:rsidP="00BD67A7">
            <w:pPr>
              <w:spacing w:after="0" w:line="240" w:lineRule="auto"/>
              <w:ind w:left="1619" w:hanging="899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Pr="00D56520">
              <w:rPr>
                <w:color w:val="FF0000"/>
              </w:rPr>
              <w:t xml:space="preserve">Yes </w:t>
            </w:r>
            <w:r>
              <w:sym w:font="Wingdings" w:char="F0E0"/>
            </w:r>
            <w:r>
              <w:t xml:space="preserve"> Please confirm the following: </w:t>
            </w:r>
          </w:p>
          <w:p w14:paraId="03310B70" w14:textId="77777777" w:rsidR="005160F5" w:rsidRDefault="005160F5" w:rsidP="00BD67A7">
            <w:pPr>
              <w:spacing w:after="0" w:line="240" w:lineRule="auto"/>
              <w:ind w:left="2518" w:hanging="899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>A certificate of confidentiality from DHHS has been obtained</w:t>
            </w:r>
          </w:p>
          <w:p w14:paraId="0B907D0A" w14:textId="77777777" w:rsidR="005160F5" w:rsidRDefault="005160F5" w:rsidP="00BD67A7">
            <w:pPr>
              <w:spacing w:after="0" w:line="240" w:lineRule="auto"/>
              <w:ind w:left="1915" w:hanging="296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DoD component security review to ensure the adequacy of the proposed administrative, technical, and physical safeguards has been obtained. If not yet obtained, please describe when it is anticipated: </w:t>
            </w: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rPr>
                <w:noProof/>
              </w:rPr>
              <w:t> </w:t>
            </w:r>
            <w:r w:rsidRPr="00904078">
              <w:fldChar w:fldCharType="end"/>
            </w:r>
          </w:p>
          <w:p w14:paraId="630B3C11" w14:textId="455920C6" w:rsidR="005160F5" w:rsidRDefault="005160F5" w:rsidP="00BD67A7">
            <w:pPr>
              <w:spacing w:after="0" w:line="240" w:lineRule="auto"/>
            </w:pPr>
          </w:p>
        </w:tc>
      </w:tr>
      <w:tr w:rsidR="002C3D24" w:rsidRPr="00904078" w14:paraId="12C20A08" w14:textId="77777777" w:rsidTr="0040524E">
        <w:tc>
          <w:tcPr>
            <w:tcW w:w="1938" w:type="dxa"/>
            <w:shd w:val="clear" w:color="auto" w:fill="auto"/>
          </w:tcPr>
          <w:p w14:paraId="3F86BF53" w14:textId="12709D40" w:rsidR="002C3D24" w:rsidRPr="00904078" w:rsidRDefault="002C3D24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2F66B888" w14:textId="054D51DB" w:rsidR="002C3D24" w:rsidRDefault="002C3D24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  <w:tr w:rsidR="005160F5" w:rsidRPr="00904078" w14:paraId="0704CB0F" w14:textId="77777777" w:rsidTr="007747F3">
        <w:tc>
          <w:tcPr>
            <w:tcW w:w="1938" w:type="dxa"/>
            <w:shd w:val="clear" w:color="auto" w:fill="auto"/>
          </w:tcPr>
          <w:p w14:paraId="300F59FF" w14:textId="174F7941" w:rsidR="005160F5" w:rsidRDefault="005160F5" w:rsidP="007747F3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</w:p>
        </w:tc>
        <w:tc>
          <w:tcPr>
            <w:tcW w:w="8852" w:type="dxa"/>
            <w:shd w:val="clear" w:color="auto" w:fill="auto"/>
          </w:tcPr>
          <w:p w14:paraId="6D6631CF" w14:textId="77777777" w:rsidR="005160F5" w:rsidRPr="00084FF2" w:rsidRDefault="005160F5" w:rsidP="00BD67A7">
            <w:pPr>
              <w:spacing w:after="0" w:line="240" w:lineRule="auto"/>
            </w:pPr>
            <w:r>
              <w:t xml:space="preserve">If the research involves prospective informed consent, confirm the </w:t>
            </w:r>
            <w:r w:rsidRPr="006F6E53">
              <w:t xml:space="preserve">consent document includes </w:t>
            </w:r>
            <w:r>
              <w:t>the following additional required elements. –</w:t>
            </w:r>
            <w:r w:rsidRPr="005160F5">
              <w:rPr>
                <w:i/>
                <w:iCs/>
              </w:rPr>
              <w:t xml:space="preserve">OR Check if N/A </w:t>
            </w:r>
            <w:r w:rsidRPr="005160F5">
              <w:rPr>
                <w:i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0F5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5160F5">
              <w:rPr>
                <w:i/>
                <w:iCs/>
              </w:rPr>
              <w:fldChar w:fldCharType="end"/>
            </w:r>
          </w:p>
          <w:p w14:paraId="24E48244" w14:textId="77777777" w:rsidR="005160F5" w:rsidRDefault="005160F5" w:rsidP="00BD67A7">
            <w:pPr>
              <w:spacing w:after="0" w:line="240" w:lineRule="auto"/>
            </w:pPr>
          </w:p>
          <w:p w14:paraId="7342837A" w14:textId="7553A4C1" w:rsidR="005160F5" w:rsidRDefault="005160F5" w:rsidP="00BD67A7">
            <w:pPr>
              <w:spacing w:after="0" w:line="240" w:lineRule="auto"/>
              <w:ind w:left="834" w:hanging="371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 </w:t>
            </w:r>
            <w:r w:rsidRPr="0054486B">
              <w:rPr>
                <w:i/>
                <w:iCs/>
              </w:rPr>
              <w:t>If the research involves risks to their fitness for duty (e.g., health, availability to perform job, data breach),</w:t>
            </w:r>
            <w:r>
              <w:t xml:space="preserve"> the informed consent informs DoD-affiliated personnel about these risks and that they should seek command or component guidance before participating.</w:t>
            </w:r>
          </w:p>
          <w:p w14:paraId="59BAD28F" w14:textId="77777777" w:rsidR="005160F5" w:rsidRDefault="005160F5" w:rsidP="00BD67A7">
            <w:pPr>
              <w:spacing w:after="0" w:line="240" w:lineRule="auto"/>
              <w:ind w:left="834" w:hanging="371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 </w:t>
            </w:r>
            <w:r w:rsidRPr="0054486B">
              <w:rPr>
                <w:i/>
                <w:iCs/>
              </w:rPr>
              <w:t>If applicable</w:t>
            </w:r>
            <w:r>
              <w:t>, a statement of potential risks for the revocation of clearance, credentials, or other privileged access or duty.</w:t>
            </w:r>
          </w:p>
          <w:p w14:paraId="6F2C9FDF" w14:textId="77777777" w:rsidR="005160F5" w:rsidRDefault="005160F5" w:rsidP="00BD67A7">
            <w:pPr>
              <w:spacing w:after="0" w:line="240" w:lineRule="auto"/>
              <w:ind w:left="1440"/>
            </w:pPr>
          </w:p>
          <w:p w14:paraId="1DFE2BBE" w14:textId="77777777" w:rsidR="005160F5" w:rsidRDefault="005160F5" w:rsidP="00BD67A7">
            <w:pPr>
              <w:spacing w:after="0" w:line="240" w:lineRule="auto"/>
              <w:ind w:left="463"/>
              <w:rPr>
                <w:i/>
                <w:iCs/>
              </w:rPr>
            </w:pPr>
            <w:r>
              <w:t>For greater than minimal risk research  –</w:t>
            </w:r>
            <w:r w:rsidRPr="00FF315C">
              <w:rPr>
                <w:i/>
                <w:iCs/>
              </w:rPr>
              <w:t xml:space="preserve">OR </w:t>
            </w:r>
            <w:r>
              <w:rPr>
                <w:i/>
                <w:iCs/>
              </w:rPr>
              <w:t>Check</w:t>
            </w:r>
            <w:r w:rsidRPr="008B24DC">
              <w:rPr>
                <w:i/>
                <w:iCs/>
              </w:rPr>
              <w:t xml:space="preserve"> if N/A </w:t>
            </w:r>
            <w:r w:rsidRPr="008B24DC">
              <w:rPr>
                <w:i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4DC"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 w:rsidRPr="008B24DC">
              <w:rPr>
                <w:i/>
                <w:iCs/>
              </w:rPr>
              <w:fldChar w:fldCharType="end"/>
            </w:r>
          </w:p>
          <w:p w14:paraId="3AE0EA12" w14:textId="77777777" w:rsidR="005160F5" w:rsidRDefault="005160F5" w:rsidP="00BD67A7">
            <w:pPr>
              <w:spacing w:after="0" w:line="240" w:lineRule="auto"/>
              <w:ind w:left="834" w:hanging="371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 A disclosure that participants may, for the duration of the study, be eligible for health care services for research-related injuries at a military treatment facility, and this eligibility for health care services extends beyond participants’ participation in the study to such time after the study has ended.</w:t>
            </w:r>
          </w:p>
          <w:p w14:paraId="57FC5990" w14:textId="77777777" w:rsidR="005160F5" w:rsidRDefault="005160F5" w:rsidP="00BD67A7">
            <w:pPr>
              <w:spacing w:after="0" w:line="240" w:lineRule="auto"/>
            </w:pPr>
          </w:p>
        </w:tc>
      </w:tr>
      <w:tr w:rsidR="00725337" w:rsidRPr="00904078" w14:paraId="2D7D2425" w14:textId="77777777" w:rsidTr="0040524E">
        <w:tc>
          <w:tcPr>
            <w:tcW w:w="1938" w:type="dxa"/>
            <w:shd w:val="clear" w:color="auto" w:fill="auto"/>
          </w:tcPr>
          <w:p w14:paraId="4D339CBC" w14:textId="5D4DDC57" w:rsidR="00725337" w:rsidRPr="00904078" w:rsidRDefault="00725337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5010BF06" w14:textId="0F0AEDCB" w:rsidR="00725337" w:rsidRPr="00904078" w:rsidRDefault="00725337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</w:tbl>
    <w:p w14:paraId="1D64A50B" w14:textId="77777777" w:rsidR="006A3115" w:rsidRDefault="006A3115" w:rsidP="0009703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8852"/>
      </w:tblGrid>
      <w:tr w:rsidR="00AF0E22" w:rsidRPr="0040524E" w14:paraId="0E937408" w14:textId="77777777" w:rsidTr="003F0DB8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305757" w14:textId="18900624" w:rsidR="00AF0E22" w:rsidRPr="0040524E" w:rsidRDefault="00AF0E22" w:rsidP="00BD67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IV: H</w:t>
            </w:r>
            <w:r w:rsidRPr="0040524E">
              <w:rPr>
                <w:b/>
                <w:bCs/>
              </w:rPr>
              <w:t xml:space="preserve">uman </w:t>
            </w:r>
            <w:r>
              <w:rPr>
                <w:b/>
                <w:bCs/>
              </w:rPr>
              <w:t>R</w:t>
            </w:r>
            <w:r w:rsidRPr="0040524E">
              <w:rPr>
                <w:b/>
                <w:bCs/>
              </w:rPr>
              <w:t xml:space="preserve">esearch </w:t>
            </w:r>
            <w:r>
              <w:rPr>
                <w:b/>
                <w:bCs/>
              </w:rPr>
              <w:t>with</w:t>
            </w:r>
            <w:r w:rsidRPr="0040524E">
              <w:rPr>
                <w:b/>
                <w:bCs/>
              </w:rPr>
              <w:t xml:space="preserve"> </w:t>
            </w:r>
            <w:r w:rsidR="006A5FA9">
              <w:rPr>
                <w:b/>
                <w:bCs/>
              </w:rPr>
              <w:t>Vulnerable Populations</w:t>
            </w:r>
          </w:p>
        </w:tc>
      </w:tr>
      <w:tr w:rsidR="00AF0E22" w14:paraId="5DD89B5A" w14:textId="77777777" w:rsidTr="003F0DB8">
        <w:tc>
          <w:tcPr>
            <w:tcW w:w="1938" w:type="dxa"/>
            <w:shd w:val="clear" w:color="auto" w:fill="auto"/>
          </w:tcPr>
          <w:p w14:paraId="02F51E1E" w14:textId="77777777" w:rsidR="00AF0E22" w:rsidRPr="007E25EA" w:rsidRDefault="00AF0E22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B050"/>
              </w:rPr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7E25EA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7E25EA">
              <w:rPr>
                <w:color w:val="00B050"/>
              </w:rPr>
              <w:t>No</w:t>
            </w:r>
          </w:p>
          <w:p w14:paraId="10910C77" w14:textId="77777777" w:rsidR="00AF0E22" w:rsidRDefault="00AF0E22" w:rsidP="00BD67A7">
            <w:pPr>
              <w:spacing w:after="0" w:line="240" w:lineRule="auto"/>
            </w:pPr>
          </w:p>
        </w:tc>
        <w:tc>
          <w:tcPr>
            <w:tcW w:w="8852" w:type="dxa"/>
            <w:shd w:val="clear" w:color="auto" w:fill="auto"/>
          </w:tcPr>
          <w:p w14:paraId="01E11875" w14:textId="54A2E214" w:rsidR="0020447A" w:rsidRDefault="0020447A" w:rsidP="00BD67A7">
            <w:pPr>
              <w:spacing w:after="0" w:line="240" w:lineRule="auto"/>
              <w:rPr>
                <w:bCs/>
              </w:rPr>
            </w:pPr>
            <w:r w:rsidRPr="0020447A">
              <w:rPr>
                <w:bCs/>
              </w:rPr>
              <w:t xml:space="preserve">Does the research target </w:t>
            </w:r>
            <w:r>
              <w:rPr>
                <w:bCs/>
              </w:rPr>
              <w:t xml:space="preserve">Pregnant Individuals </w:t>
            </w:r>
            <w:r w:rsidRPr="0020447A">
              <w:rPr>
                <w:bCs/>
              </w:rPr>
              <w:t>for enrollment?</w:t>
            </w:r>
          </w:p>
          <w:p w14:paraId="2E4D04C7" w14:textId="744E46CD" w:rsidR="0079197C" w:rsidRDefault="00472B60" w:rsidP="00BD67A7">
            <w:pPr>
              <w:spacing w:after="0" w:line="240" w:lineRule="auto"/>
            </w:pPr>
            <w:r>
              <w:rPr>
                <w:bCs/>
              </w:rPr>
              <w:t xml:space="preserve">IF YES </w:t>
            </w:r>
            <w:r w:rsidRPr="001B687E">
              <w:rPr>
                <w:bCs/>
              </w:rPr>
              <w:sym w:font="Wingdings" w:char="F0E0"/>
            </w:r>
            <w:r>
              <w:rPr>
                <w:bCs/>
              </w:rPr>
              <w:t xml:space="preserve"> N</w:t>
            </w:r>
            <w:r w:rsidR="0079197C">
              <w:t>ote the following:</w:t>
            </w:r>
          </w:p>
          <w:p w14:paraId="5BBD102C" w14:textId="77777777" w:rsidR="0079197C" w:rsidRDefault="0079197C" w:rsidP="00BD67A7">
            <w:pPr>
              <w:numPr>
                <w:ilvl w:val="0"/>
                <w:numId w:val="14"/>
              </w:numPr>
              <w:spacing w:after="0" w:line="240" w:lineRule="auto"/>
            </w:pPr>
            <w:r>
              <w:t>For purposes of applying Subpart B, the phrase “biomedical knowledge” shall be replaced with “generalizable knowledge”.</w:t>
            </w:r>
          </w:p>
          <w:p w14:paraId="4C536D93" w14:textId="4C10F7D7" w:rsidR="0079197C" w:rsidRDefault="0079197C" w:rsidP="00BD67A7">
            <w:pPr>
              <w:numPr>
                <w:ilvl w:val="0"/>
                <w:numId w:val="14"/>
              </w:numPr>
              <w:spacing w:after="0" w:line="240" w:lineRule="auto"/>
            </w:pPr>
            <w:r>
              <w:t xml:space="preserve">The applicability of Subpart B is </w:t>
            </w:r>
            <w:r w:rsidRPr="00972109">
              <w:rPr>
                <w:i/>
                <w:iCs/>
              </w:rPr>
              <w:t>limited to</w:t>
            </w:r>
            <w:r>
              <w:t xml:space="preserve"> research </w:t>
            </w:r>
            <w:r w:rsidRPr="00A66C8B">
              <w:t xml:space="preserve">involving pregnant </w:t>
            </w:r>
            <w:r w:rsidR="00972109">
              <w:t>i</w:t>
            </w:r>
            <w:r w:rsidR="00972109">
              <w:rPr>
                <w:bCs/>
              </w:rPr>
              <w:t xml:space="preserve">ndividuals </w:t>
            </w:r>
            <w:r w:rsidRPr="00A66C8B">
              <w:t xml:space="preserve">as participants in research that is </w:t>
            </w:r>
            <w:r w:rsidRPr="001E2A26">
              <w:rPr>
                <w:i/>
                <w:iCs/>
              </w:rPr>
              <w:t xml:space="preserve">more than minimal risk </w:t>
            </w:r>
            <w:r w:rsidRPr="00A66C8B">
              <w:t xml:space="preserve">and included interventions or </w:t>
            </w:r>
            <w:r w:rsidRPr="00A66C8B">
              <w:lastRenderedPageBreak/>
              <w:t xml:space="preserve">invasive procedures to the woman or the fetus or involving fetuses or neonates as participants. </w:t>
            </w:r>
          </w:p>
          <w:p w14:paraId="643904F2" w14:textId="77777777" w:rsidR="008A29E8" w:rsidRPr="00A66C8B" w:rsidRDefault="008A29E8" w:rsidP="00BD67A7">
            <w:pPr>
              <w:spacing w:after="0" w:line="240" w:lineRule="auto"/>
              <w:ind w:left="360"/>
            </w:pPr>
          </w:p>
          <w:p w14:paraId="3953145E" w14:textId="2285BF5D" w:rsidR="008A29E8" w:rsidRDefault="0079197C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="008D60CF">
              <w:t xml:space="preserve">Confirm the </w:t>
            </w:r>
            <w:r w:rsidR="00297289">
              <w:t xml:space="preserve">Research with </w:t>
            </w:r>
            <w:r w:rsidR="00E13853" w:rsidRPr="00E13853">
              <w:t xml:space="preserve">Pregnant Individuals, Fetuses, And Neonates </w:t>
            </w:r>
            <w:r w:rsidR="00297289">
              <w:t xml:space="preserve">Supplemental Form </w:t>
            </w:r>
            <w:r w:rsidR="008A29E8">
              <w:t>is included</w:t>
            </w:r>
            <w:r w:rsidR="000A59BD">
              <w:t xml:space="preserve"> in the application</w:t>
            </w:r>
            <w:r w:rsidR="008A29E8">
              <w:t xml:space="preserve">. </w:t>
            </w:r>
          </w:p>
          <w:p w14:paraId="576BCE5D" w14:textId="69DF5F2C" w:rsidR="0079197C" w:rsidRDefault="0079197C" w:rsidP="00BD67A7">
            <w:pPr>
              <w:spacing w:after="0" w:line="240" w:lineRule="auto"/>
            </w:pPr>
            <w:r w:rsidRPr="00904078">
              <w:t xml:space="preserve">   </w:t>
            </w:r>
          </w:p>
        </w:tc>
      </w:tr>
      <w:tr w:rsidR="004B182A" w14:paraId="577B3098" w14:textId="77777777" w:rsidTr="003F0DB8">
        <w:tc>
          <w:tcPr>
            <w:tcW w:w="1938" w:type="dxa"/>
            <w:shd w:val="clear" w:color="auto" w:fill="auto"/>
          </w:tcPr>
          <w:p w14:paraId="657D293A" w14:textId="6213DE39" w:rsidR="004B182A" w:rsidRPr="00904078" w:rsidRDefault="004B182A" w:rsidP="00BD67A7">
            <w:pPr>
              <w:spacing w:after="0" w:line="240" w:lineRule="auto"/>
            </w:pPr>
            <w:r w:rsidRPr="00904078">
              <w:lastRenderedPageBreak/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0DA39441" w14:textId="2F4119E8" w:rsidR="004B182A" w:rsidRPr="0020447A" w:rsidRDefault="004B182A" w:rsidP="00BD67A7">
            <w:pPr>
              <w:spacing w:after="0" w:line="240" w:lineRule="auto"/>
              <w:rPr>
                <w:bCs/>
              </w:rPr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  <w:tr w:rsidR="00C307F0" w14:paraId="79FE7F5C" w14:textId="77777777" w:rsidTr="003F0DB8">
        <w:tc>
          <w:tcPr>
            <w:tcW w:w="1938" w:type="dxa"/>
            <w:shd w:val="clear" w:color="auto" w:fill="auto"/>
          </w:tcPr>
          <w:p w14:paraId="6DF7402C" w14:textId="16C1D924" w:rsidR="001B687E" w:rsidRPr="007E25EA" w:rsidRDefault="001B687E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B050"/>
              </w:rPr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7E25EA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7E25EA">
              <w:rPr>
                <w:color w:val="00B050"/>
              </w:rPr>
              <w:t>No</w:t>
            </w:r>
          </w:p>
          <w:p w14:paraId="47106B97" w14:textId="4165C442" w:rsidR="00C307F0" w:rsidRPr="00904078" w:rsidRDefault="00C307F0" w:rsidP="00BD67A7">
            <w:pPr>
              <w:spacing w:after="0" w:line="240" w:lineRule="auto"/>
            </w:pPr>
          </w:p>
        </w:tc>
        <w:tc>
          <w:tcPr>
            <w:tcW w:w="8852" w:type="dxa"/>
            <w:shd w:val="clear" w:color="auto" w:fill="auto"/>
          </w:tcPr>
          <w:p w14:paraId="0F0492F9" w14:textId="77777777" w:rsidR="00C307F0" w:rsidRDefault="001B687E" w:rsidP="00BD67A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Does this research involve research with human fetal tissue? </w:t>
            </w:r>
          </w:p>
          <w:p w14:paraId="401261AF" w14:textId="77777777" w:rsidR="001B687E" w:rsidRDefault="001B687E" w:rsidP="00BD67A7">
            <w:pPr>
              <w:spacing w:after="0" w:line="240" w:lineRule="auto"/>
            </w:pPr>
            <w:r>
              <w:rPr>
                <w:bCs/>
              </w:rPr>
              <w:t xml:space="preserve">IF YES </w:t>
            </w:r>
            <w:r w:rsidRPr="001B687E">
              <w:rPr>
                <w:bCs/>
              </w:rPr>
              <w:sym w:font="Wingdings" w:char="F0E0"/>
            </w:r>
            <w:r>
              <w:rPr>
                <w:bCs/>
              </w:rPr>
              <w:t xml:space="preserve"> </w:t>
            </w:r>
            <w:r w:rsidR="00C76B4C"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B4C" w:rsidRPr="00904078">
              <w:instrText xml:space="preserve"> FORMCHECKBOX </w:instrText>
            </w:r>
            <w:r w:rsidR="00000000">
              <w:fldChar w:fldCharType="separate"/>
            </w:r>
            <w:r w:rsidR="00C76B4C" w:rsidRPr="00904078">
              <w:fldChar w:fldCharType="end"/>
            </w:r>
            <w:r w:rsidR="00C76B4C" w:rsidRPr="00904078">
              <w:t xml:space="preserve"> </w:t>
            </w:r>
            <w:r w:rsidR="00C76B4C">
              <w:rPr>
                <w:bCs/>
              </w:rPr>
              <w:t xml:space="preserve">Confirm the research complies with </w:t>
            </w:r>
            <w:r w:rsidR="00C76B4C" w:rsidRPr="00A66C8B">
              <w:t xml:space="preserve">the </w:t>
            </w:r>
            <w:hyperlink r:id="rId10" w:anchor=":~:text=Go!-,42%20U.S.%20Code%20%C2%A7%20289g%E2%80%931%20%2D%20Research,on%20transplantation%20of%20fetal%20tissue&amp;text=The%20Secretary%20may%20conduct%20or,fetal%20tissue%20for%20therapeutic%20purposes" w:history="1">
              <w:r w:rsidR="00C76B4C" w:rsidRPr="001B687E">
                <w:rPr>
                  <w:rStyle w:val="Hyperlink"/>
                </w:rPr>
                <w:t>US Code Title 42, Chapter 6A, Subchapter III, Part H, 289g</w:t>
              </w:r>
            </w:hyperlink>
            <w:r w:rsidR="00C76B4C" w:rsidRPr="00A66C8B">
              <w:t xml:space="preserve">. </w:t>
            </w:r>
          </w:p>
          <w:p w14:paraId="17A7FE46" w14:textId="77777777" w:rsidR="00E13853" w:rsidRDefault="00E13853" w:rsidP="00BD67A7">
            <w:pPr>
              <w:spacing w:after="0" w:line="240" w:lineRule="auto"/>
            </w:pPr>
          </w:p>
          <w:p w14:paraId="22D29255" w14:textId="77777777" w:rsidR="00E13853" w:rsidRDefault="00E13853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Confirm the Research with </w:t>
            </w:r>
            <w:r w:rsidRPr="00E13853">
              <w:t xml:space="preserve">Pregnant Individuals, Fetuses, And Neonates </w:t>
            </w:r>
            <w:r>
              <w:t xml:space="preserve">Supplemental Form is included in the application. </w:t>
            </w:r>
          </w:p>
          <w:p w14:paraId="5BFC52BA" w14:textId="1DE6DD99" w:rsidR="00E13853" w:rsidRPr="009531C5" w:rsidRDefault="00E13853" w:rsidP="00BD67A7">
            <w:pPr>
              <w:spacing w:after="0" w:line="240" w:lineRule="auto"/>
            </w:pPr>
          </w:p>
        </w:tc>
      </w:tr>
      <w:tr w:rsidR="004B182A" w14:paraId="2D46559D" w14:textId="77777777" w:rsidTr="003F0DB8">
        <w:tc>
          <w:tcPr>
            <w:tcW w:w="1938" w:type="dxa"/>
            <w:shd w:val="clear" w:color="auto" w:fill="auto"/>
          </w:tcPr>
          <w:p w14:paraId="394F085A" w14:textId="38DEE216" w:rsidR="004B182A" w:rsidRPr="00904078" w:rsidRDefault="004B182A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2800443B" w14:textId="59943C4F" w:rsidR="004B182A" w:rsidRDefault="004B182A" w:rsidP="00BD67A7">
            <w:pPr>
              <w:spacing w:after="0" w:line="240" w:lineRule="auto"/>
              <w:rPr>
                <w:bCs/>
              </w:rPr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  <w:tr w:rsidR="00C307F0" w14:paraId="0288108B" w14:textId="77777777" w:rsidTr="003F0DB8">
        <w:tc>
          <w:tcPr>
            <w:tcW w:w="1938" w:type="dxa"/>
            <w:shd w:val="clear" w:color="auto" w:fill="auto"/>
          </w:tcPr>
          <w:p w14:paraId="136F558B" w14:textId="77777777" w:rsidR="0020447A" w:rsidRPr="007E25EA" w:rsidRDefault="0020447A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B050"/>
              </w:rPr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7E25EA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7E25EA">
              <w:rPr>
                <w:color w:val="00B050"/>
              </w:rPr>
              <w:t>No</w:t>
            </w:r>
          </w:p>
          <w:p w14:paraId="664529A5" w14:textId="77777777" w:rsidR="00C307F0" w:rsidRPr="00904078" w:rsidRDefault="00C307F0" w:rsidP="00BD67A7">
            <w:pPr>
              <w:spacing w:after="0" w:line="240" w:lineRule="auto"/>
            </w:pPr>
          </w:p>
        </w:tc>
        <w:tc>
          <w:tcPr>
            <w:tcW w:w="8852" w:type="dxa"/>
            <w:shd w:val="clear" w:color="auto" w:fill="auto"/>
          </w:tcPr>
          <w:p w14:paraId="365AD586" w14:textId="73111193" w:rsidR="00C307F0" w:rsidRDefault="00547840" w:rsidP="00BD67A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Does this research </w:t>
            </w:r>
            <w:r w:rsidR="00AE4A72" w:rsidRPr="00AE4A72">
              <w:rPr>
                <w:bCs/>
              </w:rPr>
              <w:t xml:space="preserve">target </w:t>
            </w:r>
            <w:r w:rsidR="00886AD1" w:rsidRPr="00886AD1">
              <w:rPr>
                <w:bCs/>
              </w:rPr>
              <w:t>incarcerated persons</w:t>
            </w:r>
            <w:r w:rsidR="00D772E0">
              <w:rPr>
                <w:bCs/>
              </w:rPr>
              <w:t xml:space="preserve"> (including detainees)</w:t>
            </w:r>
            <w:r w:rsidR="00886AD1" w:rsidRPr="00886AD1">
              <w:rPr>
                <w:bCs/>
              </w:rPr>
              <w:t xml:space="preserve"> for enrollment </w:t>
            </w:r>
            <w:r w:rsidR="00886AD1">
              <w:rPr>
                <w:bCs/>
              </w:rPr>
              <w:t>OR</w:t>
            </w:r>
            <w:r w:rsidR="00886AD1" w:rsidRPr="00886AD1">
              <w:rPr>
                <w:bCs/>
              </w:rPr>
              <w:t xml:space="preserve"> request to allow a participant who becomes </w:t>
            </w:r>
            <w:r w:rsidR="009A4BAE" w:rsidRPr="00886AD1">
              <w:rPr>
                <w:bCs/>
              </w:rPr>
              <w:t>an</w:t>
            </w:r>
            <w:r w:rsidR="00886AD1" w:rsidRPr="00886AD1">
              <w:rPr>
                <w:bCs/>
              </w:rPr>
              <w:t xml:space="preserve"> incarcerated person to remain on study?</w:t>
            </w:r>
          </w:p>
          <w:p w14:paraId="70E556EA" w14:textId="77777777" w:rsidR="00CD3FEB" w:rsidRDefault="00CD3FEB" w:rsidP="00BD67A7">
            <w:pPr>
              <w:spacing w:after="0" w:line="240" w:lineRule="auto"/>
              <w:rPr>
                <w:bCs/>
              </w:rPr>
            </w:pPr>
          </w:p>
          <w:p w14:paraId="522EBA14" w14:textId="22DD45E7" w:rsidR="00B47E2B" w:rsidRDefault="00B47E2B" w:rsidP="00BD67A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IF YES </w:t>
            </w:r>
            <w:r w:rsidRPr="001B687E">
              <w:rPr>
                <w:bCs/>
              </w:rPr>
              <w:sym w:font="Wingdings" w:char="F0E0"/>
            </w:r>
            <w:r>
              <w:rPr>
                <w:bCs/>
              </w:rPr>
              <w:t xml:space="preserve"> Please specify: </w:t>
            </w:r>
          </w:p>
          <w:p w14:paraId="1EBB1777" w14:textId="3D3F08E5" w:rsidR="00B47E2B" w:rsidRDefault="00B47E2B" w:rsidP="00BD67A7">
            <w:pPr>
              <w:spacing w:after="0" w:line="240" w:lineRule="auto"/>
              <w:ind w:left="834"/>
              <w:rPr>
                <w:bCs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rPr>
                <w:bCs/>
              </w:rPr>
              <w:t xml:space="preserve">The research </w:t>
            </w:r>
            <w:r w:rsidRPr="00AE4A72">
              <w:rPr>
                <w:bCs/>
              </w:rPr>
              <w:t>target</w:t>
            </w:r>
            <w:r>
              <w:rPr>
                <w:bCs/>
              </w:rPr>
              <w:t>s</w:t>
            </w:r>
            <w:r w:rsidRPr="00AE4A72">
              <w:rPr>
                <w:bCs/>
              </w:rPr>
              <w:t xml:space="preserve"> </w:t>
            </w:r>
            <w:r w:rsidRPr="00886AD1">
              <w:rPr>
                <w:bCs/>
              </w:rPr>
              <w:t>incarcerated persons for enrollment</w:t>
            </w:r>
          </w:p>
          <w:p w14:paraId="10BD3327" w14:textId="77777777" w:rsidR="00116CA2" w:rsidRDefault="00F539BE" w:rsidP="00BD67A7">
            <w:pPr>
              <w:spacing w:after="0" w:line="240" w:lineRule="auto"/>
              <w:ind w:left="1440"/>
              <w:rPr>
                <w:bCs/>
              </w:rPr>
            </w:pPr>
            <w:r>
              <w:rPr>
                <w:bCs/>
              </w:rPr>
              <w:t xml:space="preserve">Is the person a detainee? </w:t>
            </w:r>
          </w:p>
          <w:p w14:paraId="5736934F" w14:textId="77777777" w:rsidR="00B14AD6" w:rsidRPr="007E25EA" w:rsidRDefault="00B14AD6" w:rsidP="00BD67A7">
            <w:pPr>
              <w:spacing w:after="0" w:line="240" w:lineRule="auto"/>
              <w:ind w:left="1440"/>
              <w:rPr>
                <w:color w:val="00B050"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7E25EA">
              <w:rPr>
                <w:color w:val="00B050"/>
              </w:rPr>
              <w:t>No</w:t>
            </w:r>
          </w:p>
          <w:p w14:paraId="153EAD02" w14:textId="1F1CCDF0" w:rsidR="00116CA2" w:rsidRDefault="00F539BE" w:rsidP="00BD67A7">
            <w:pPr>
              <w:spacing w:after="0" w:line="240" w:lineRule="auto"/>
              <w:ind w:left="2364" w:hanging="924"/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7E25EA">
              <w:rPr>
                <w:color w:val="FF0000"/>
              </w:rPr>
              <w:t>Yes</w:t>
            </w:r>
            <w:r w:rsidR="00116CA2">
              <w:rPr>
                <w:color w:val="FF0000"/>
              </w:rPr>
              <w:t xml:space="preserve"> </w:t>
            </w:r>
            <w:r w:rsidR="00116CA2" w:rsidRPr="00B14AD6">
              <w:sym w:font="Wingdings" w:char="F0E0"/>
            </w:r>
            <w:r w:rsidR="00116CA2" w:rsidRPr="00B14AD6">
              <w:t xml:space="preserve"> Does the research involv</w:t>
            </w:r>
            <w:r w:rsidR="005853F7" w:rsidRPr="00B14AD6">
              <w:t>e</w:t>
            </w:r>
            <w:r w:rsidR="00116CA2" w:rsidRPr="00B14AD6">
              <w:t xml:space="preserve"> investigational drugs </w:t>
            </w:r>
            <w:r w:rsidR="00B14AD6" w:rsidRPr="00B14AD6">
              <w:t>or</w:t>
            </w:r>
            <w:r w:rsidR="00116CA2" w:rsidRPr="00B14AD6">
              <w:t xml:space="preserve"> devi</w:t>
            </w:r>
            <w:r w:rsidR="00B14AD6" w:rsidRPr="00B14AD6">
              <w:t>c</w:t>
            </w:r>
            <w:r w:rsidR="00116CA2" w:rsidRPr="00B14AD6">
              <w:t xml:space="preserve">es </w:t>
            </w:r>
            <w:r w:rsidR="00B14AD6" w:rsidRPr="00B14AD6">
              <w:t xml:space="preserve">that </w:t>
            </w:r>
            <w:r w:rsidR="00116CA2" w:rsidRPr="00B14AD6">
              <w:t xml:space="preserve">would be offered to US military </w:t>
            </w:r>
            <w:r w:rsidR="00116CA2" w:rsidRPr="002273D8">
              <w:t>personnel in the same location for the same condition</w:t>
            </w:r>
            <w:r w:rsidR="00B14AD6">
              <w:t>?</w:t>
            </w:r>
          </w:p>
          <w:p w14:paraId="3E4F1070" w14:textId="31AE4EEE" w:rsidR="005A6158" w:rsidRPr="005A6158" w:rsidRDefault="005A6158" w:rsidP="00BD67A7">
            <w:pPr>
              <w:spacing w:after="0" w:line="240" w:lineRule="auto"/>
              <w:ind w:left="2364"/>
            </w:pPr>
            <w:r w:rsidRPr="005A615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158">
              <w:instrText xml:space="preserve"> FORMCHECKBOX </w:instrText>
            </w:r>
            <w:r w:rsidR="00000000">
              <w:fldChar w:fldCharType="separate"/>
            </w:r>
            <w:r w:rsidRPr="005A6158">
              <w:fldChar w:fldCharType="end"/>
            </w:r>
            <w:r w:rsidRPr="005A6158">
              <w:t xml:space="preserve"> No</w:t>
            </w:r>
            <w:r w:rsidRPr="00B14AD6">
              <w:sym w:font="Wingdings" w:char="F0E0"/>
            </w:r>
            <w:r>
              <w:t xml:space="preserve"> The research is prohibited.</w:t>
            </w:r>
          </w:p>
          <w:p w14:paraId="4612909B" w14:textId="19553694" w:rsidR="005A6158" w:rsidRPr="005A6158" w:rsidRDefault="005A6158" w:rsidP="00BD67A7">
            <w:pPr>
              <w:spacing w:after="0" w:line="240" w:lineRule="auto"/>
              <w:ind w:left="2364"/>
            </w:pPr>
            <w:r w:rsidRPr="005A615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158">
              <w:instrText xml:space="preserve"> FORMCHECKBOX </w:instrText>
            </w:r>
            <w:r w:rsidR="00000000">
              <w:fldChar w:fldCharType="separate"/>
            </w:r>
            <w:r w:rsidRPr="005A6158">
              <w:fldChar w:fldCharType="end"/>
            </w:r>
            <w:r>
              <w:t xml:space="preserve"> </w:t>
            </w:r>
            <w:r w:rsidRPr="005A6158">
              <w:t>Yes</w:t>
            </w:r>
          </w:p>
          <w:p w14:paraId="5F96F68D" w14:textId="77777777" w:rsidR="00F539BE" w:rsidRDefault="00F539BE" w:rsidP="00BD67A7">
            <w:pPr>
              <w:spacing w:after="0" w:line="240" w:lineRule="auto"/>
              <w:ind w:left="1440"/>
              <w:rPr>
                <w:bCs/>
              </w:rPr>
            </w:pPr>
          </w:p>
          <w:p w14:paraId="59A15AED" w14:textId="77777777" w:rsidR="00D05658" w:rsidRDefault="00B47E2B" w:rsidP="00BD67A7">
            <w:pPr>
              <w:spacing w:after="0" w:line="240" w:lineRule="auto"/>
              <w:ind w:left="834"/>
              <w:rPr>
                <w:bCs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rPr>
                <w:bCs/>
              </w:rPr>
              <w:t xml:space="preserve">This is a </w:t>
            </w:r>
            <w:r w:rsidRPr="00886AD1">
              <w:rPr>
                <w:bCs/>
              </w:rPr>
              <w:t xml:space="preserve">request to allow a participant who </w:t>
            </w:r>
            <w:r>
              <w:rPr>
                <w:bCs/>
              </w:rPr>
              <w:t>became</w:t>
            </w:r>
            <w:r w:rsidRPr="00886AD1">
              <w:rPr>
                <w:bCs/>
              </w:rPr>
              <w:t xml:space="preserve"> incarcerated person to remain on study</w:t>
            </w:r>
            <w:r w:rsidR="007948E0">
              <w:rPr>
                <w:bCs/>
              </w:rPr>
              <w:t xml:space="preserve"> </w:t>
            </w:r>
            <w:r w:rsidR="007948E0" w:rsidRPr="007948E0">
              <w:rPr>
                <w:bCs/>
              </w:rPr>
              <w:sym w:font="Wingdings" w:char="F0E0"/>
            </w:r>
            <w:r w:rsidR="007948E0">
              <w:rPr>
                <w:bCs/>
              </w:rPr>
              <w:t xml:space="preserve"> </w:t>
            </w:r>
          </w:p>
          <w:p w14:paraId="2B3001F8" w14:textId="77339118" w:rsidR="001109EC" w:rsidRDefault="00D40CB6" w:rsidP="00BD67A7">
            <w:pPr>
              <w:spacing w:after="0" w:line="240" w:lineRule="auto"/>
              <w:ind w:left="1440"/>
              <w:rPr>
                <w:bCs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The PI </w:t>
            </w:r>
            <w:r w:rsidR="009A446E">
              <w:t>understands</w:t>
            </w:r>
            <w:r>
              <w:t xml:space="preserve"> a</w:t>
            </w:r>
            <w:r w:rsidR="001109EC" w:rsidRPr="001109EC">
              <w:rPr>
                <w:bCs/>
              </w:rPr>
              <w:t xml:space="preserve">ll research interactions and interventions with the incarcerated person-participant (including obtaining identifiable private information) </w:t>
            </w:r>
            <w:r w:rsidR="009A446E">
              <w:rPr>
                <w:bCs/>
              </w:rPr>
              <w:t>must</w:t>
            </w:r>
            <w:r w:rsidR="001109EC">
              <w:rPr>
                <w:bCs/>
              </w:rPr>
              <w:t xml:space="preserve"> cease</w:t>
            </w:r>
            <w:r w:rsidR="005365C1">
              <w:rPr>
                <w:bCs/>
              </w:rPr>
              <w:t xml:space="preserve">, unless an exception is otherwise granted by the IRB chair pending convened review of this request. </w:t>
            </w:r>
          </w:p>
          <w:p w14:paraId="5D36470C" w14:textId="77777777" w:rsidR="005F2531" w:rsidRPr="008C7248" w:rsidRDefault="009A446E" w:rsidP="00BD67A7">
            <w:pPr>
              <w:spacing w:after="0" w:line="240" w:lineRule="auto"/>
              <w:ind w:left="1440"/>
              <w:rPr>
                <w:bCs/>
              </w:rPr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>
              <w:t xml:space="preserve"> </w:t>
            </w:r>
            <w:r w:rsidRPr="008C7248">
              <w:rPr>
                <w:bCs/>
              </w:rPr>
              <w:t>A letter has been included for board consideration explaining</w:t>
            </w:r>
            <w:r w:rsidR="005F2531" w:rsidRPr="008C7248">
              <w:rPr>
                <w:bCs/>
              </w:rPr>
              <w:t xml:space="preserve">: </w:t>
            </w:r>
          </w:p>
          <w:p w14:paraId="0C8BD4D2" w14:textId="77777777" w:rsidR="005F2531" w:rsidRPr="008C7248" w:rsidRDefault="005F2531" w:rsidP="00BD67A7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bCs/>
              </w:rPr>
            </w:pPr>
            <w:r w:rsidRPr="008C7248">
              <w:rPr>
                <w:bCs/>
              </w:rPr>
              <w:t>H</w:t>
            </w:r>
            <w:r w:rsidR="009A446E" w:rsidRPr="008C7248">
              <w:rPr>
                <w:bCs/>
              </w:rPr>
              <w:t>ow remaining on the study is in the best interest of the incarcerated person</w:t>
            </w:r>
            <w:r w:rsidRPr="008C7248">
              <w:rPr>
                <w:bCs/>
              </w:rPr>
              <w:t xml:space="preserve">, </w:t>
            </w:r>
          </w:p>
          <w:p w14:paraId="38024153" w14:textId="066B2CB9" w:rsidR="009A446E" w:rsidRPr="008C7248" w:rsidRDefault="005F2531" w:rsidP="00BD67A7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bCs/>
              </w:rPr>
            </w:pPr>
            <w:r w:rsidRPr="008C7248">
              <w:rPr>
                <w:bCs/>
              </w:rPr>
              <w:t>How the rights and wellbeing of the incarcerated participant are not in jeopardy</w:t>
            </w:r>
          </w:p>
          <w:p w14:paraId="64F4CFD1" w14:textId="26C7EA36" w:rsidR="005F2531" w:rsidRPr="008C7248" w:rsidRDefault="005F2531" w:rsidP="00BD67A7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bCs/>
              </w:rPr>
            </w:pPr>
            <w:r w:rsidRPr="008C7248">
              <w:rPr>
                <w:bCs/>
              </w:rPr>
              <w:t>The incarcerated participant can continue to consent to participate</w:t>
            </w:r>
          </w:p>
          <w:p w14:paraId="2DD405B4" w14:textId="2D8F8C86" w:rsidR="005F2531" w:rsidRPr="008C7248" w:rsidRDefault="005F2531" w:rsidP="00BD67A7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bCs/>
              </w:rPr>
            </w:pPr>
            <w:r w:rsidRPr="008C7248">
              <w:rPr>
                <w:bCs/>
              </w:rPr>
              <w:t xml:space="preserve">The incarcerated participant is capable of meeting the research protocol’s requirements. </w:t>
            </w:r>
          </w:p>
          <w:p w14:paraId="6A72AE98" w14:textId="337D3053" w:rsidR="00AD33DF" w:rsidRPr="008C7248" w:rsidRDefault="00AD33DF" w:rsidP="00BD67A7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bCs/>
              </w:rPr>
            </w:pPr>
            <w:r w:rsidRPr="008C7248">
              <w:rPr>
                <w:bCs/>
              </w:rPr>
              <w:t xml:space="preserve">The terms of the </w:t>
            </w:r>
            <w:r w:rsidRPr="008C7248">
              <w:t>participant’s confinement does not inhibit the ethical conduct of the research</w:t>
            </w:r>
          </w:p>
          <w:p w14:paraId="17B4F784" w14:textId="3842511F" w:rsidR="00AD33DF" w:rsidRPr="008C7248" w:rsidRDefault="00AD33DF" w:rsidP="00BD67A7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rPr>
                <w:bCs/>
              </w:rPr>
            </w:pPr>
            <w:r w:rsidRPr="008C7248">
              <w:rPr>
                <w:bCs/>
              </w:rPr>
              <w:t>There are no other significant issues preventing the research involving human participants from continuing as approved</w:t>
            </w:r>
          </w:p>
          <w:p w14:paraId="36ED3B70" w14:textId="77777777" w:rsidR="005645B3" w:rsidRPr="002273D8" w:rsidRDefault="005645B3" w:rsidP="00BD67A7">
            <w:pPr>
              <w:spacing w:after="0" w:line="240" w:lineRule="auto"/>
            </w:pPr>
          </w:p>
          <w:p w14:paraId="065B95A2" w14:textId="5E3AF399" w:rsidR="005645B3" w:rsidRPr="00D465BF" w:rsidRDefault="005645B3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="00F11210">
              <w:t xml:space="preserve">Confirm the </w:t>
            </w:r>
            <w:r w:rsidR="009D4E74">
              <w:t>Research with Incarcerated Persons Supplemental Form is included in the application</w:t>
            </w:r>
            <w:r w:rsidR="00D465BF">
              <w:t>.</w:t>
            </w:r>
          </w:p>
        </w:tc>
      </w:tr>
      <w:tr w:rsidR="004B182A" w14:paraId="6B489C43" w14:textId="77777777" w:rsidTr="003F0DB8">
        <w:tc>
          <w:tcPr>
            <w:tcW w:w="1938" w:type="dxa"/>
            <w:shd w:val="clear" w:color="auto" w:fill="auto"/>
          </w:tcPr>
          <w:p w14:paraId="1841E9B4" w14:textId="42B70FBA" w:rsidR="004B182A" w:rsidRPr="00904078" w:rsidRDefault="004B182A" w:rsidP="00BD67A7">
            <w:pPr>
              <w:spacing w:after="0" w:line="240" w:lineRule="auto"/>
            </w:pPr>
            <w:r w:rsidRPr="00904078"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33AF687F" w14:textId="03E33ACD" w:rsidR="004B182A" w:rsidRDefault="004B182A" w:rsidP="00BD67A7">
            <w:pPr>
              <w:spacing w:after="0" w:line="240" w:lineRule="auto"/>
              <w:rPr>
                <w:bCs/>
              </w:rPr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  <w:tr w:rsidR="00C307F0" w14:paraId="509365C6" w14:textId="77777777" w:rsidTr="003F0DB8">
        <w:tc>
          <w:tcPr>
            <w:tcW w:w="1938" w:type="dxa"/>
            <w:shd w:val="clear" w:color="auto" w:fill="auto"/>
          </w:tcPr>
          <w:p w14:paraId="65EFD73B" w14:textId="77777777" w:rsidR="0020447A" w:rsidRPr="00B47E2B" w:rsidRDefault="0020447A" w:rsidP="00BD67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color w:val="00B050"/>
              </w:rPr>
            </w:pPr>
            <w:r w:rsidRPr="009040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B47E2B">
              <w:rPr>
                <w:color w:val="FF0000"/>
              </w:rPr>
              <w:t xml:space="preserve">Yes </w:t>
            </w: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 w:rsidRPr="00B47E2B">
              <w:rPr>
                <w:color w:val="00B050"/>
              </w:rPr>
              <w:t>No</w:t>
            </w:r>
          </w:p>
          <w:p w14:paraId="28E76840" w14:textId="77777777" w:rsidR="00C307F0" w:rsidRPr="00904078" w:rsidRDefault="00C307F0" w:rsidP="00BD67A7">
            <w:pPr>
              <w:spacing w:after="0" w:line="240" w:lineRule="auto"/>
            </w:pPr>
          </w:p>
        </w:tc>
        <w:tc>
          <w:tcPr>
            <w:tcW w:w="8852" w:type="dxa"/>
            <w:shd w:val="clear" w:color="auto" w:fill="auto"/>
          </w:tcPr>
          <w:p w14:paraId="7BC92EAB" w14:textId="77777777" w:rsidR="00547840" w:rsidRDefault="00547840" w:rsidP="00BD67A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Does this research involve viable neonates or other minors (children)? </w:t>
            </w:r>
          </w:p>
          <w:p w14:paraId="4E694B9F" w14:textId="038A0B9C" w:rsidR="006E4568" w:rsidRDefault="000E6104" w:rsidP="00BD67A7">
            <w:pPr>
              <w:spacing w:after="0" w:line="240" w:lineRule="auto"/>
            </w:pPr>
            <w:r>
              <w:rPr>
                <w:bCs/>
              </w:rPr>
              <w:t xml:space="preserve">IF YES </w:t>
            </w:r>
            <w:r w:rsidRPr="000E6104">
              <w:rPr>
                <w:bCs/>
              </w:rPr>
              <w:sym w:font="Wingdings" w:char="F0E0"/>
            </w:r>
            <w:r>
              <w:rPr>
                <w:bCs/>
              </w:rPr>
              <w:t xml:space="preserve"> N</w:t>
            </w:r>
            <w:r w:rsidR="006E4568">
              <w:t>ote the following:</w:t>
            </w:r>
          </w:p>
          <w:p w14:paraId="3886E6D5" w14:textId="7B38EF33" w:rsidR="006E4568" w:rsidRPr="002273D8" w:rsidRDefault="006E4568" w:rsidP="00BD67A7">
            <w:pPr>
              <w:numPr>
                <w:ilvl w:val="0"/>
                <w:numId w:val="20"/>
              </w:numPr>
              <w:spacing w:after="0" w:line="240" w:lineRule="auto"/>
            </w:pPr>
            <w:r w:rsidRPr="002273D8">
              <w:lastRenderedPageBreak/>
              <w:t xml:space="preserve">Research involving children cannot be </w:t>
            </w:r>
            <w:r w:rsidR="009333A1">
              <w:t>reviewed at the exempt level</w:t>
            </w:r>
            <w:r w:rsidR="000441D5">
              <w:t xml:space="preserve"> unless it is restricted to </w:t>
            </w:r>
            <w:r w:rsidR="000441D5" w:rsidRPr="000441D5">
              <w:t xml:space="preserve">research involving observations of public behavior </w:t>
            </w:r>
            <w:r w:rsidR="000441D5">
              <w:t>AND</w:t>
            </w:r>
            <w:r w:rsidR="000441D5" w:rsidRPr="000441D5">
              <w:t xml:space="preserve"> the investigator(s) do not participate in the activities being observed</w:t>
            </w:r>
            <w:r w:rsidR="00CA64D5">
              <w:t>.</w:t>
            </w:r>
          </w:p>
          <w:p w14:paraId="618CA703" w14:textId="5F13309A" w:rsidR="006E4568" w:rsidRDefault="004671A5" w:rsidP="00BD67A7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4671A5">
              <w:t xml:space="preserve">DoD requirements for obtaining consent </w:t>
            </w:r>
            <w:r>
              <w:t>from</w:t>
            </w:r>
            <w:r w:rsidRPr="004671A5">
              <w:t xml:space="preserve"> individuals with impaired consent capacity</w:t>
            </w:r>
            <w:r>
              <w:t xml:space="preserve"> applies to research with children. </w:t>
            </w:r>
          </w:p>
          <w:p w14:paraId="2BB4FB09" w14:textId="3B233C33" w:rsidR="006E4568" w:rsidRDefault="006E4568" w:rsidP="00BD67A7">
            <w:pPr>
              <w:spacing w:after="0" w:line="240" w:lineRule="auto"/>
            </w:pPr>
            <w:r w:rsidRPr="0090407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078">
              <w:instrText xml:space="preserve"> FORMCHECKBOX </w:instrText>
            </w:r>
            <w:r w:rsidR="00000000">
              <w:fldChar w:fldCharType="separate"/>
            </w:r>
            <w:r w:rsidRPr="00904078">
              <w:fldChar w:fldCharType="end"/>
            </w:r>
            <w:r w:rsidRPr="00904078">
              <w:t xml:space="preserve"> </w:t>
            </w:r>
            <w:r>
              <w:t xml:space="preserve">Confirm the Research with Children Supplemental Form is included in the application. </w:t>
            </w:r>
          </w:p>
          <w:p w14:paraId="50971F2A" w14:textId="70104384" w:rsidR="006E4568" w:rsidRDefault="006E4568" w:rsidP="00BD67A7">
            <w:pPr>
              <w:spacing w:after="0" w:line="240" w:lineRule="auto"/>
              <w:rPr>
                <w:bCs/>
              </w:rPr>
            </w:pPr>
          </w:p>
        </w:tc>
      </w:tr>
      <w:tr w:rsidR="008A78B2" w14:paraId="7264E1AB" w14:textId="77777777" w:rsidTr="003F0DB8">
        <w:tc>
          <w:tcPr>
            <w:tcW w:w="1938" w:type="dxa"/>
            <w:shd w:val="clear" w:color="auto" w:fill="auto"/>
          </w:tcPr>
          <w:p w14:paraId="0362CB03" w14:textId="1FDCA175" w:rsidR="008A78B2" w:rsidRPr="00904078" w:rsidRDefault="008A78B2" w:rsidP="00BD67A7">
            <w:pPr>
              <w:spacing w:after="0" w:line="240" w:lineRule="auto"/>
            </w:pPr>
            <w:r w:rsidRPr="00904078">
              <w:lastRenderedPageBreak/>
              <w:t xml:space="preserve">     Comments</w:t>
            </w:r>
          </w:p>
        </w:tc>
        <w:tc>
          <w:tcPr>
            <w:tcW w:w="8852" w:type="dxa"/>
            <w:shd w:val="clear" w:color="auto" w:fill="auto"/>
          </w:tcPr>
          <w:p w14:paraId="0012F59B" w14:textId="6E2ACC29" w:rsidR="008A78B2" w:rsidRDefault="008A78B2" w:rsidP="00BD67A7">
            <w:pPr>
              <w:spacing w:after="0" w:line="240" w:lineRule="auto"/>
              <w:rPr>
                <w:bCs/>
              </w:rPr>
            </w:pP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</w:p>
        </w:tc>
      </w:tr>
    </w:tbl>
    <w:p w14:paraId="7ED27639" w14:textId="77777777" w:rsidR="00EC116E" w:rsidRDefault="00EC116E" w:rsidP="0086084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982"/>
        <w:gridCol w:w="8788"/>
        <w:gridCol w:w="10"/>
      </w:tblGrid>
      <w:tr w:rsidR="006364D2" w:rsidRPr="0040524E" w14:paraId="4C3CF4E8" w14:textId="77777777" w:rsidTr="00D34D79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EC1CF5C" w14:textId="29DE5DEE" w:rsidR="006364D2" w:rsidRPr="0040524E" w:rsidRDefault="006364D2" w:rsidP="00D34D7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Section V: SIGNATURE</w:t>
            </w:r>
          </w:p>
        </w:tc>
      </w:tr>
      <w:tr w:rsidR="00C94697" w:rsidRPr="00904078" w14:paraId="472EF51D" w14:textId="77777777" w:rsidTr="00D34D79">
        <w:trPr>
          <w:gridBefore w:val="1"/>
          <w:gridAfter w:val="1"/>
          <w:wBefore w:w="10" w:type="dxa"/>
          <w:wAfter w:w="10" w:type="dxa"/>
        </w:trPr>
        <w:tc>
          <w:tcPr>
            <w:tcW w:w="1982" w:type="dxa"/>
            <w:tcBorders>
              <w:top w:val="single" w:sz="12" w:space="0" w:color="auto"/>
            </w:tcBorders>
            <w:shd w:val="clear" w:color="auto" w:fill="auto"/>
          </w:tcPr>
          <w:p w14:paraId="44F64DC9" w14:textId="22CC3D99" w:rsidR="00C94697" w:rsidRPr="00904078" w:rsidRDefault="00EC116E" w:rsidP="00EA48AC">
            <w:pPr>
              <w:spacing w:before="120" w:after="120" w:line="240" w:lineRule="auto"/>
            </w:pPr>
            <w:r>
              <w:t>Principal Investigator</w:t>
            </w:r>
          </w:p>
        </w:tc>
        <w:tc>
          <w:tcPr>
            <w:tcW w:w="8788" w:type="dxa"/>
            <w:tcBorders>
              <w:top w:val="single" w:sz="12" w:space="0" w:color="auto"/>
            </w:tcBorders>
            <w:shd w:val="clear" w:color="auto" w:fill="auto"/>
          </w:tcPr>
          <w:p w14:paraId="6BF65DAE" w14:textId="77777777" w:rsidR="00D16207" w:rsidRDefault="00C94697" w:rsidP="00EA48AC">
            <w:pPr>
              <w:spacing w:before="120" w:after="120" w:line="240" w:lineRule="auto"/>
            </w:pPr>
            <w:r w:rsidRPr="00904078">
              <w:t xml:space="preserve">Signature:    </w:t>
            </w:r>
            <w:r w:rsidR="006A2ADC"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A2ADC" w:rsidRPr="00904078">
              <w:instrText xml:space="preserve"> FORMTEXT </w:instrText>
            </w:r>
            <w:r w:rsidR="006A2ADC" w:rsidRPr="00904078">
              <w:fldChar w:fldCharType="separate"/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fldChar w:fldCharType="end"/>
            </w:r>
            <w:r w:rsidR="006A2ADC" w:rsidRPr="00904078">
              <w:t xml:space="preserve">                         Date: </w:t>
            </w:r>
            <w:r w:rsidR="006A2ADC"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A2ADC" w:rsidRPr="00904078">
              <w:instrText xml:space="preserve"> FORMTEXT </w:instrText>
            </w:r>
            <w:r w:rsidR="006A2ADC" w:rsidRPr="00904078">
              <w:fldChar w:fldCharType="separate"/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rPr>
                <w:noProof/>
              </w:rPr>
              <w:t> </w:t>
            </w:r>
            <w:r w:rsidR="006A2ADC" w:rsidRPr="00904078">
              <w:fldChar w:fldCharType="end"/>
            </w:r>
          </w:p>
          <w:p w14:paraId="3812E02D" w14:textId="6C911040" w:rsidR="00C94697" w:rsidRPr="00904078" w:rsidRDefault="00D34D79" w:rsidP="00EA48AC">
            <w:pPr>
              <w:spacing w:before="120" w:after="120" w:line="240" w:lineRule="auto"/>
            </w:pPr>
            <w:r>
              <w:rPr>
                <w:b/>
                <w:bCs/>
              </w:rPr>
              <w:t xml:space="preserve">Typing your name </w:t>
            </w:r>
            <w:r w:rsidR="002B458D">
              <w:rPr>
                <w:b/>
                <w:bCs/>
              </w:rPr>
              <w:t>above serves as your signature</w:t>
            </w:r>
            <w:r w:rsidR="002E4E88">
              <w:rPr>
                <w:b/>
                <w:bCs/>
              </w:rPr>
              <w:t xml:space="preserve"> and confirmation that the information in this form is accurate. </w:t>
            </w:r>
          </w:p>
        </w:tc>
      </w:tr>
    </w:tbl>
    <w:p w14:paraId="0A5A4248" w14:textId="3136BAD9" w:rsidR="005B26A6" w:rsidRDefault="005B26A6" w:rsidP="004B0FCE">
      <w:pPr>
        <w:spacing w:after="0" w:line="240" w:lineRule="auto"/>
      </w:pPr>
    </w:p>
    <w:p w14:paraId="6261EF8E" w14:textId="77777777" w:rsidR="000629E3" w:rsidRDefault="000629E3" w:rsidP="004B0FC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8788"/>
        <w:gridCol w:w="20"/>
      </w:tblGrid>
      <w:tr w:rsidR="00635E08" w:rsidRPr="0040524E" w14:paraId="581C241B" w14:textId="77777777" w:rsidTr="00B85BD8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A1D10D9" w14:textId="304FAFD9" w:rsidR="00635E08" w:rsidRPr="0040524E" w:rsidRDefault="00635E08" w:rsidP="00B85BD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IRB </w:t>
            </w:r>
            <w:r w:rsidR="009A0150">
              <w:rPr>
                <w:b/>
                <w:bCs/>
              </w:rPr>
              <w:t xml:space="preserve">OFFICE </w:t>
            </w:r>
            <w:r>
              <w:rPr>
                <w:b/>
                <w:bCs/>
              </w:rPr>
              <w:t>ONLY</w:t>
            </w:r>
          </w:p>
        </w:tc>
      </w:tr>
      <w:tr w:rsidR="00D34D79" w:rsidRPr="00904078" w14:paraId="69142F9C" w14:textId="77777777" w:rsidTr="00B85BD8">
        <w:trPr>
          <w:gridAfter w:val="1"/>
          <w:wAfter w:w="20" w:type="dxa"/>
        </w:trPr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79CE295" w14:textId="77777777" w:rsidR="00D34D79" w:rsidRPr="00EC116E" w:rsidRDefault="00D34D79" w:rsidP="00B85BD8">
            <w:pPr>
              <w:spacing w:after="0" w:line="240" w:lineRule="auto"/>
            </w:pPr>
            <w:r>
              <w:t>IRB Administrator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8AD4C77" w14:textId="77777777" w:rsidR="00D34D79" w:rsidRDefault="00D34D79" w:rsidP="00B85BD8">
            <w:pPr>
              <w:spacing w:after="0" w:line="240" w:lineRule="auto"/>
              <w:rPr>
                <w:b/>
                <w:bCs/>
              </w:rPr>
            </w:pPr>
            <w:r w:rsidRPr="002620F4">
              <w:rPr>
                <w:b/>
                <w:bCs/>
              </w:rPr>
              <w:t xml:space="preserve">NOTE: Refer to SOP DD 100 for determinations that the IRB may need to make. Enter name below to confirm these are/will be addressed. </w:t>
            </w:r>
          </w:p>
          <w:p w14:paraId="4B5B3F01" w14:textId="77777777" w:rsidR="00D34D79" w:rsidRPr="002620F4" w:rsidRDefault="00D34D79" w:rsidP="00B85BD8">
            <w:pPr>
              <w:spacing w:after="0" w:line="240" w:lineRule="auto"/>
              <w:rPr>
                <w:b/>
                <w:bCs/>
              </w:rPr>
            </w:pPr>
          </w:p>
          <w:p w14:paraId="068CF809" w14:textId="77777777" w:rsidR="00D34D79" w:rsidRPr="00904078" w:rsidRDefault="00D34D79" w:rsidP="00B85BD8">
            <w:pPr>
              <w:spacing w:after="0" w:line="240" w:lineRule="auto"/>
            </w:pPr>
            <w:r w:rsidRPr="00904078">
              <w:t xml:space="preserve">Signature:    </w:t>
            </w: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  <w:r w:rsidRPr="00904078">
              <w:t xml:space="preserve">                         Date</w:t>
            </w:r>
            <w:r>
              <w:t xml:space="preserve"> Screening Completed</w:t>
            </w:r>
            <w:r w:rsidRPr="00904078">
              <w:t xml:space="preserve">: </w:t>
            </w:r>
            <w:r w:rsidRPr="0090407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04078">
              <w:instrText xml:space="preserve"> FORMTEXT </w:instrText>
            </w:r>
            <w:r w:rsidRPr="00904078">
              <w:fldChar w:fldCharType="separate"/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t> </w:t>
            </w:r>
            <w:r w:rsidRPr="00904078">
              <w:fldChar w:fldCharType="end"/>
            </w:r>
            <w:r w:rsidRPr="00904078">
              <w:t xml:space="preserve">                                                              </w:t>
            </w:r>
          </w:p>
        </w:tc>
      </w:tr>
    </w:tbl>
    <w:p w14:paraId="49B12CDA" w14:textId="77777777" w:rsidR="00D34D79" w:rsidRDefault="00D34D79" w:rsidP="00BD67A7">
      <w:pPr>
        <w:spacing w:line="240" w:lineRule="auto"/>
      </w:pPr>
    </w:p>
    <w:sectPr w:rsidR="00D34D79" w:rsidSect="007F1047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10CC" w14:textId="77777777" w:rsidR="00297FAF" w:rsidRDefault="00297FAF" w:rsidP="00DA39A1">
      <w:pPr>
        <w:spacing w:after="0" w:line="240" w:lineRule="auto"/>
      </w:pPr>
      <w:r>
        <w:separator/>
      </w:r>
    </w:p>
  </w:endnote>
  <w:endnote w:type="continuationSeparator" w:id="0">
    <w:p w14:paraId="5EC26058" w14:textId="77777777" w:rsidR="00297FAF" w:rsidRDefault="00297FAF" w:rsidP="00DA39A1">
      <w:pPr>
        <w:spacing w:after="0" w:line="240" w:lineRule="auto"/>
      </w:pPr>
      <w:r>
        <w:continuationSeparator/>
      </w:r>
    </w:p>
  </w:endnote>
  <w:endnote w:type="continuationNotice" w:id="1">
    <w:p w14:paraId="597CEFF9" w14:textId="77777777" w:rsidR="00297FAF" w:rsidRDefault="00297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7C49" w14:textId="5F382030" w:rsidR="006F0F87" w:rsidRPr="00CA1616" w:rsidRDefault="00CA1616" w:rsidP="00CA1616">
    <w:pPr>
      <w:pStyle w:val="Footer"/>
    </w:pPr>
    <w:r>
      <w:t>Version: 2024.07.26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2C7A" w14:textId="11C64FEC" w:rsidR="00CA1616" w:rsidRDefault="00CA1616">
    <w:pPr>
      <w:pStyle w:val="Footer"/>
    </w:pPr>
    <w:r>
      <w:t>Version: 2024.07.26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0677" w14:textId="77777777" w:rsidR="00297FAF" w:rsidRDefault="00297FAF" w:rsidP="00DA39A1">
      <w:pPr>
        <w:spacing w:after="0" w:line="240" w:lineRule="auto"/>
      </w:pPr>
      <w:r>
        <w:separator/>
      </w:r>
    </w:p>
  </w:footnote>
  <w:footnote w:type="continuationSeparator" w:id="0">
    <w:p w14:paraId="28E54AA0" w14:textId="77777777" w:rsidR="00297FAF" w:rsidRDefault="00297FAF" w:rsidP="00DA39A1">
      <w:pPr>
        <w:spacing w:after="0" w:line="240" w:lineRule="auto"/>
      </w:pPr>
      <w:r>
        <w:continuationSeparator/>
      </w:r>
    </w:p>
  </w:footnote>
  <w:footnote w:type="continuationNotice" w:id="1">
    <w:p w14:paraId="07A1E103" w14:textId="77777777" w:rsidR="00297FAF" w:rsidRDefault="00297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3AFB" w14:textId="3C7A82B3" w:rsidR="007F1047" w:rsidRDefault="007F1047" w:rsidP="007F1047">
    <w:pPr>
      <w:pStyle w:val="Header"/>
      <w:jc w:val="center"/>
    </w:pPr>
    <w:r>
      <w:rPr>
        <w:noProof/>
      </w:rPr>
      <w:drawing>
        <wp:inline distT="0" distB="0" distL="0" distR="0" wp14:anchorId="42F4D974" wp14:editId="46471B78">
          <wp:extent cx="3288665" cy="593725"/>
          <wp:effectExtent l="0" t="0" r="6985" b="0"/>
          <wp:docPr id="153847963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645088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61DD5" w14:textId="77777777" w:rsidR="007F1047" w:rsidRDefault="007F1047" w:rsidP="007F10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E83"/>
    <w:multiLevelType w:val="hybridMultilevel"/>
    <w:tmpl w:val="EF7E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423"/>
    <w:multiLevelType w:val="hybridMultilevel"/>
    <w:tmpl w:val="6F707A78"/>
    <w:lvl w:ilvl="0" w:tplc="124067A0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D6FFF"/>
    <w:multiLevelType w:val="hybridMultilevel"/>
    <w:tmpl w:val="7A4C5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6F2D"/>
    <w:multiLevelType w:val="hybridMultilevel"/>
    <w:tmpl w:val="D82A836C"/>
    <w:lvl w:ilvl="0" w:tplc="478C2C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8E168">
      <w:start w:val="163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A285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7E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23A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E85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8B9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205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8A6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3F20"/>
    <w:multiLevelType w:val="hybridMultilevel"/>
    <w:tmpl w:val="D122AE62"/>
    <w:lvl w:ilvl="0" w:tplc="124067A0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C7C7D"/>
    <w:multiLevelType w:val="hybridMultilevel"/>
    <w:tmpl w:val="A07A1854"/>
    <w:lvl w:ilvl="0" w:tplc="2EFE22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97EE1"/>
    <w:multiLevelType w:val="hybridMultilevel"/>
    <w:tmpl w:val="876257C0"/>
    <w:lvl w:ilvl="0" w:tplc="124067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44D8"/>
    <w:multiLevelType w:val="hybridMultilevel"/>
    <w:tmpl w:val="D6A4DCA8"/>
    <w:lvl w:ilvl="0" w:tplc="04090015">
      <w:start w:val="1"/>
      <w:numFmt w:val="upperLetter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8" w15:restartNumberingAfterBreak="0">
    <w:nsid w:val="20E523BC"/>
    <w:multiLevelType w:val="hybridMultilevel"/>
    <w:tmpl w:val="52E8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304B8"/>
    <w:multiLevelType w:val="hybridMultilevel"/>
    <w:tmpl w:val="489CEC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B7D2612"/>
    <w:multiLevelType w:val="hybridMultilevel"/>
    <w:tmpl w:val="8E76C6D0"/>
    <w:lvl w:ilvl="0" w:tplc="8FE0E7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9C7D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683B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66E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297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837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C0F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432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A5D5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63732"/>
    <w:multiLevelType w:val="hybridMultilevel"/>
    <w:tmpl w:val="592AF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71980"/>
    <w:multiLevelType w:val="hybridMultilevel"/>
    <w:tmpl w:val="13F2A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E47B5"/>
    <w:multiLevelType w:val="hybridMultilevel"/>
    <w:tmpl w:val="6478AE7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37E7E"/>
    <w:multiLevelType w:val="hybridMultilevel"/>
    <w:tmpl w:val="E80CC5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6801E3"/>
    <w:multiLevelType w:val="hybridMultilevel"/>
    <w:tmpl w:val="1F3EE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1DB0"/>
    <w:multiLevelType w:val="hybridMultilevel"/>
    <w:tmpl w:val="5A6A0AC8"/>
    <w:lvl w:ilvl="0" w:tplc="07BC34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E87F8">
      <w:start w:val="1169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0674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2648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0497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C2C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8C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686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89D1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03FCF"/>
    <w:multiLevelType w:val="hybridMultilevel"/>
    <w:tmpl w:val="5BE865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B16D8"/>
    <w:multiLevelType w:val="hybridMultilevel"/>
    <w:tmpl w:val="36D02F4C"/>
    <w:lvl w:ilvl="0" w:tplc="D89C8A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2F15A">
      <w:start w:val="1169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4878B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84F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403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E2F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63C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A48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E643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00DE1"/>
    <w:multiLevelType w:val="hybridMultilevel"/>
    <w:tmpl w:val="FF26F79A"/>
    <w:lvl w:ilvl="0" w:tplc="EFBEDA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EBD"/>
    <w:multiLevelType w:val="hybridMultilevel"/>
    <w:tmpl w:val="D49E4230"/>
    <w:lvl w:ilvl="0" w:tplc="124067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1BE8"/>
    <w:multiLevelType w:val="hybridMultilevel"/>
    <w:tmpl w:val="FF54C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15392"/>
    <w:multiLevelType w:val="hybridMultilevel"/>
    <w:tmpl w:val="7A4C50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42EF"/>
    <w:multiLevelType w:val="hybridMultilevel"/>
    <w:tmpl w:val="F8DC9E98"/>
    <w:lvl w:ilvl="0" w:tplc="9AD0BD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027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215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493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652F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27AB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E28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22CC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C50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B77ED"/>
    <w:multiLevelType w:val="hybridMultilevel"/>
    <w:tmpl w:val="AA66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75112"/>
    <w:multiLevelType w:val="hybridMultilevel"/>
    <w:tmpl w:val="E80CC5D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D1197B"/>
    <w:multiLevelType w:val="hybridMultilevel"/>
    <w:tmpl w:val="27007052"/>
    <w:lvl w:ilvl="0" w:tplc="0BF4C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20F87"/>
    <w:multiLevelType w:val="hybridMultilevel"/>
    <w:tmpl w:val="B8D2BFC2"/>
    <w:lvl w:ilvl="0" w:tplc="124067A0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7378DB"/>
    <w:multiLevelType w:val="hybridMultilevel"/>
    <w:tmpl w:val="7CC86682"/>
    <w:lvl w:ilvl="0" w:tplc="E2520D1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656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ACC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080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A84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9F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824B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CAE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EBF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31E9B"/>
    <w:multiLevelType w:val="hybridMultilevel"/>
    <w:tmpl w:val="9698CA2A"/>
    <w:lvl w:ilvl="0" w:tplc="124067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834CE"/>
    <w:multiLevelType w:val="hybridMultilevel"/>
    <w:tmpl w:val="1BE8F6F2"/>
    <w:lvl w:ilvl="0" w:tplc="48706F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ACB6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A45A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01B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E671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E9D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676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23C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A33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31CA9"/>
    <w:multiLevelType w:val="hybridMultilevel"/>
    <w:tmpl w:val="837239E0"/>
    <w:lvl w:ilvl="0" w:tplc="90C8DAE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254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60E93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CD2B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40D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89C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2B5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E92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21A4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50E6C"/>
    <w:multiLevelType w:val="hybridMultilevel"/>
    <w:tmpl w:val="D84A3F1A"/>
    <w:lvl w:ilvl="0" w:tplc="124067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102643">
    <w:abstractNumId w:val="19"/>
  </w:num>
  <w:num w:numId="2" w16cid:durableId="122424893">
    <w:abstractNumId w:val="26"/>
  </w:num>
  <w:num w:numId="3" w16cid:durableId="1732653282">
    <w:abstractNumId w:val="18"/>
  </w:num>
  <w:num w:numId="4" w16cid:durableId="2049065722">
    <w:abstractNumId w:val="8"/>
  </w:num>
  <w:num w:numId="5" w16cid:durableId="563370457">
    <w:abstractNumId w:val="16"/>
  </w:num>
  <w:num w:numId="6" w16cid:durableId="846749652">
    <w:abstractNumId w:val="17"/>
  </w:num>
  <w:num w:numId="7" w16cid:durableId="266041012">
    <w:abstractNumId w:val="12"/>
  </w:num>
  <w:num w:numId="8" w16cid:durableId="455610801">
    <w:abstractNumId w:val="32"/>
  </w:num>
  <w:num w:numId="9" w16cid:durableId="1452474817">
    <w:abstractNumId w:val="10"/>
  </w:num>
  <w:num w:numId="10" w16cid:durableId="2014720786">
    <w:abstractNumId w:val="4"/>
  </w:num>
  <w:num w:numId="11" w16cid:durableId="2108310460">
    <w:abstractNumId w:val="20"/>
  </w:num>
  <w:num w:numId="12" w16cid:durableId="1394625008">
    <w:abstractNumId w:val="31"/>
  </w:num>
  <w:num w:numId="13" w16cid:durableId="1341545368">
    <w:abstractNumId w:val="23"/>
  </w:num>
  <w:num w:numId="14" w16cid:durableId="729309821">
    <w:abstractNumId w:val="29"/>
  </w:num>
  <w:num w:numId="15" w16cid:durableId="377054529">
    <w:abstractNumId w:val="28"/>
  </w:num>
  <w:num w:numId="16" w16cid:durableId="678046355">
    <w:abstractNumId w:val="30"/>
  </w:num>
  <w:num w:numId="17" w16cid:durableId="1950624023">
    <w:abstractNumId w:val="1"/>
  </w:num>
  <w:num w:numId="18" w16cid:durableId="64228342">
    <w:abstractNumId w:val="3"/>
  </w:num>
  <w:num w:numId="19" w16cid:durableId="328140772">
    <w:abstractNumId w:val="27"/>
  </w:num>
  <w:num w:numId="20" w16cid:durableId="1496995782">
    <w:abstractNumId w:val="6"/>
  </w:num>
  <w:num w:numId="21" w16cid:durableId="269893921">
    <w:abstractNumId w:val="0"/>
  </w:num>
  <w:num w:numId="22" w16cid:durableId="1661735994">
    <w:abstractNumId w:val="11"/>
  </w:num>
  <w:num w:numId="23" w16cid:durableId="924260750">
    <w:abstractNumId w:val="9"/>
  </w:num>
  <w:num w:numId="24" w16cid:durableId="752361857">
    <w:abstractNumId w:val="5"/>
  </w:num>
  <w:num w:numId="25" w16cid:durableId="2020694248">
    <w:abstractNumId w:val="14"/>
  </w:num>
  <w:num w:numId="26" w16cid:durableId="1407068927">
    <w:abstractNumId w:val="25"/>
  </w:num>
  <w:num w:numId="27" w16cid:durableId="1786801151">
    <w:abstractNumId w:val="7"/>
  </w:num>
  <w:num w:numId="28" w16cid:durableId="222986133">
    <w:abstractNumId w:val="2"/>
  </w:num>
  <w:num w:numId="29" w16cid:durableId="1565992054">
    <w:abstractNumId w:val="21"/>
  </w:num>
  <w:num w:numId="30" w16cid:durableId="998113576">
    <w:abstractNumId w:val="15"/>
  </w:num>
  <w:num w:numId="31" w16cid:durableId="1245533550">
    <w:abstractNumId w:val="22"/>
  </w:num>
  <w:num w:numId="32" w16cid:durableId="1828210393">
    <w:abstractNumId w:val="13"/>
  </w:num>
  <w:num w:numId="33" w16cid:durableId="20826794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1I+EbrrsCRl05Obz8gB4s+JptmoBjH4mlqiFRAbRTuotZQpm9lX2jPNu112MgG4XsSem3n6gB4S63Gij6xj6w==" w:salt="EDQUkW+GHoSg2kKMyAdCk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A1"/>
    <w:rsid w:val="00002331"/>
    <w:rsid w:val="000024E1"/>
    <w:rsid w:val="00010C5B"/>
    <w:rsid w:val="000124D8"/>
    <w:rsid w:val="000265C8"/>
    <w:rsid w:val="0003139B"/>
    <w:rsid w:val="000441D5"/>
    <w:rsid w:val="00047BF4"/>
    <w:rsid w:val="00051CA0"/>
    <w:rsid w:val="000629E3"/>
    <w:rsid w:val="00064927"/>
    <w:rsid w:val="00064E71"/>
    <w:rsid w:val="00070689"/>
    <w:rsid w:val="000766D6"/>
    <w:rsid w:val="0008447C"/>
    <w:rsid w:val="00084FF2"/>
    <w:rsid w:val="00087B96"/>
    <w:rsid w:val="00095ECB"/>
    <w:rsid w:val="00097032"/>
    <w:rsid w:val="000A1A6B"/>
    <w:rsid w:val="000A1FD9"/>
    <w:rsid w:val="000A2C69"/>
    <w:rsid w:val="000A59BD"/>
    <w:rsid w:val="000A7251"/>
    <w:rsid w:val="000B5D6E"/>
    <w:rsid w:val="000C6B86"/>
    <w:rsid w:val="000E03BF"/>
    <w:rsid w:val="000E250C"/>
    <w:rsid w:val="000E30CC"/>
    <w:rsid w:val="000E6104"/>
    <w:rsid w:val="000F22FA"/>
    <w:rsid w:val="00100A05"/>
    <w:rsid w:val="001109EC"/>
    <w:rsid w:val="00115CDE"/>
    <w:rsid w:val="00116CA2"/>
    <w:rsid w:val="00121B39"/>
    <w:rsid w:val="00122371"/>
    <w:rsid w:val="00125D54"/>
    <w:rsid w:val="00127170"/>
    <w:rsid w:val="001279DD"/>
    <w:rsid w:val="001521C0"/>
    <w:rsid w:val="00153077"/>
    <w:rsid w:val="00153128"/>
    <w:rsid w:val="001557E5"/>
    <w:rsid w:val="001601F4"/>
    <w:rsid w:val="00161653"/>
    <w:rsid w:val="00165C80"/>
    <w:rsid w:val="001660F4"/>
    <w:rsid w:val="001760B7"/>
    <w:rsid w:val="0018163E"/>
    <w:rsid w:val="001871E0"/>
    <w:rsid w:val="001937DC"/>
    <w:rsid w:val="00197941"/>
    <w:rsid w:val="001A101C"/>
    <w:rsid w:val="001A6039"/>
    <w:rsid w:val="001B4F0C"/>
    <w:rsid w:val="001B687E"/>
    <w:rsid w:val="001C2C04"/>
    <w:rsid w:val="001E0F63"/>
    <w:rsid w:val="001E2A26"/>
    <w:rsid w:val="001F2C77"/>
    <w:rsid w:val="0020012B"/>
    <w:rsid w:val="00200694"/>
    <w:rsid w:val="00200B5E"/>
    <w:rsid w:val="002017E8"/>
    <w:rsid w:val="002033F8"/>
    <w:rsid w:val="002038D5"/>
    <w:rsid w:val="0020447A"/>
    <w:rsid w:val="00211AC2"/>
    <w:rsid w:val="00213E9A"/>
    <w:rsid w:val="00222F67"/>
    <w:rsid w:val="00226616"/>
    <w:rsid w:val="002273D8"/>
    <w:rsid w:val="002345EC"/>
    <w:rsid w:val="00243F5F"/>
    <w:rsid w:val="00246DE7"/>
    <w:rsid w:val="0024761D"/>
    <w:rsid w:val="002514FB"/>
    <w:rsid w:val="00252697"/>
    <w:rsid w:val="00254FC3"/>
    <w:rsid w:val="002620F4"/>
    <w:rsid w:val="00277CA5"/>
    <w:rsid w:val="002856BC"/>
    <w:rsid w:val="00286DB0"/>
    <w:rsid w:val="0029027C"/>
    <w:rsid w:val="002940A1"/>
    <w:rsid w:val="00297289"/>
    <w:rsid w:val="00297FAF"/>
    <w:rsid w:val="002A6015"/>
    <w:rsid w:val="002B0985"/>
    <w:rsid w:val="002B458D"/>
    <w:rsid w:val="002B6952"/>
    <w:rsid w:val="002C3D24"/>
    <w:rsid w:val="002E4E88"/>
    <w:rsid w:val="002F18B5"/>
    <w:rsid w:val="002F77EC"/>
    <w:rsid w:val="00300AB3"/>
    <w:rsid w:val="00301DC8"/>
    <w:rsid w:val="00304191"/>
    <w:rsid w:val="003209F6"/>
    <w:rsid w:val="00321D3F"/>
    <w:rsid w:val="00323FF0"/>
    <w:rsid w:val="003244DE"/>
    <w:rsid w:val="0032646D"/>
    <w:rsid w:val="00327428"/>
    <w:rsid w:val="00330A85"/>
    <w:rsid w:val="00331DF7"/>
    <w:rsid w:val="00334FBA"/>
    <w:rsid w:val="00351DC3"/>
    <w:rsid w:val="00356CD1"/>
    <w:rsid w:val="00362026"/>
    <w:rsid w:val="003855E2"/>
    <w:rsid w:val="00385938"/>
    <w:rsid w:val="00392C17"/>
    <w:rsid w:val="003A5F63"/>
    <w:rsid w:val="003D3A29"/>
    <w:rsid w:val="003D6B4D"/>
    <w:rsid w:val="003E3F74"/>
    <w:rsid w:val="0040524E"/>
    <w:rsid w:val="00410C9C"/>
    <w:rsid w:val="00415203"/>
    <w:rsid w:val="0041528B"/>
    <w:rsid w:val="00422C43"/>
    <w:rsid w:val="00430197"/>
    <w:rsid w:val="0043303C"/>
    <w:rsid w:val="00444843"/>
    <w:rsid w:val="00457134"/>
    <w:rsid w:val="00463CCB"/>
    <w:rsid w:val="00466994"/>
    <w:rsid w:val="004671A5"/>
    <w:rsid w:val="0047017C"/>
    <w:rsid w:val="00472B60"/>
    <w:rsid w:val="00473E53"/>
    <w:rsid w:val="004771E9"/>
    <w:rsid w:val="00482351"/>
    <w:rsid w:val="00485776"/>
    <w:rsid w:val="0048598B"/>
    <w:rsid w:val="004919F9"/>
    <w:rsid w:val="0049335C"/>
    <w:rsid w:val="004B0FCE"/>
    <w:rsid w:val="004B182A"/>
    <w:rsid w:val="004B2954"/>
    <w:rsid w:val="004B4135"/>
    <w:rsid w:val="004B72CB"/>
    <w:rsid w:val="004C29F5"/>
    <w:rsid w:val="004C3294"/>
    <w:rsid w:val="004C4E1A"/>
    <w:rsid w:val="004D1FFD"/>
    <w:rsid w:val="004D228E"/>
    <w:rsid w:val="004D2E3A"/>
    <w:rsid w:val="004D7504"/>
    <w:rsid w:val="004D78D9"/>
    <w:rsid w:val="004E1CC4"/>
    <w:rsid w:val="004E25CB"/>
    <w:rsid w:val="004F1C72"/>
    <w:rsid w:val="004F24FC"/>
    <w:rsid w:val="004F263E"/>
    <w:rsid w:val="00501146"/>
    <w:rsid w:val="005057EB"/>
    <w:rsid w:val="00514DB6"/>
    <w:rsid w:val="005160F5"/>
    <w:rsid w:val="00522044"/>
    <w:rsid w:val="00526E80"/>
    <w:rsid w:val="005365C1"/>
    <w:rsid w:val="005411F8"/>
    <w:rsid w:val="0054486B"/>
    <w:rsid w:val="00547840"/>
    <w:rsid w:val="005525C3"/>
    <w:rsid w:val="005645B3"/>
    <w:rsid w:val="0056535E"/>
    <w:rsid w:val="005657A5"/>
    <w:rsid w:val="00570187"/>
    <w:rsid w:val="005814ED"/>
    <w:rsid w:val="00584E86"/>
    <w:rsid w:val="005853F7"/>
    <w:rsid w:val="00591B26"/>
    <w:rsid w:val="00595D28"/>
    <w:rsid w:val="005A2DD0"/>
    <w:rsid w:val="005A3ED2"/>
    <w:rsid w:val="005A6158"/>
    <w:rsid w:val="005B26A6"/>
    <w:rsid w:val="005B708F"/>
    <w:rsid w:val="005C0B62"/>
    <w:rsid w:val="005C1566"/>
    <w:rsid w:val="005C24E1"/>
    <w:rsid w:val="005C579F"/>
    <w:rsid w:val="005C7C83"/>
    <w:rsid w:val="005D3140"/>
    <w:rsid w:val="005E0CF9"/>
    <w:rsid w:val="005F2531"/>
    <w:rsid w:val="005F3EEB"/>
    <w:rsid w:val="006026C7"/>
    <w:rsid w:val="00603394"/>
    <w:rsid w:val="00607152"/>
    <w:rsid w:val="00611C1E"/>
    <w:rsid w:val="006122E1"/>
    <w:rsid w:val="00616754"/>
    <w:rsid w:val="006202C3"/>
    <w:rsid w:val="0062036F"/>
    <w:rsid w:val="0062375D"/>
    <w:rsid w:val="00624FA0"/>
    <w:rsid w:val="006279EE"/>
    <w:rsid w:val="006341F7"/>
    <w:rsid w:val="00635E08"/>
    <w:rsid w:val="006364D2"/>
    <w:rsid w:val="00643B2A"/>
    <w:rsid w:val="00644F26"/>
    <w:rsid w:val="00656499"/>
    <w:rsid w:val="006751BE"/>
    <w:rsid w:val="006869C1"/>
    <w:rsid w:val="00690E06"/>
    <w:rsid w:val="006A13CD"/>
    <w:rsid w:val="006A1F4B"/>
    <w:rsid w:val="006A2ADC"/>
    <w:rsid w:val="006A3115"/>
    <w:rsid w:val="006A355A"/>
    <w:rsid w:val="006A40F2"/>
    <w:rsid w:val="006A5FA9"/>
    <w:rsid w:val="006B6B41"/>
    <w:rsid w:val="006C0494"/>
    <w:rsid w:val="006C7215"/>
    <w:rsid w:val="006D05FB"/>
    <w:rsid w:val="006D0C68"/>
    <w:rsid w:val="006D2054"/>
    <w:rsid w:val="006D2B00"/>
    <w:rsid w:val="006E14FD"/>
    <w:rsid w:val="006E4568"/>
    <w:rsid w:val="006E49F7"/>
    <w:rsid w:val="006F0F87"/>
    <w:rsid w:val="006F5942"/>
    <w:rsid w:val="006F6E53"/>
    <w:rsid w:val="00705734"/>
    <w:rsid w:val="00707464"/>
    <w:rsid w:val="007143E5"/>
    <w:rsid w:val="007215D5"/>
    <w:rsid w:val="007218E2"/>
    <w:rsid w:val="00721E40"/>
    <w:rsid w:val="00722E15"/>
    <w:rsid w:val="007247E1"/>
    <w:rsid w:val="00725231"/>
    <w:rsid w:val="00725337"/>
    <w:rsid w:val="00726311"/>
    <w:rsid w:val="00733818"/>
    <w:rsid w:val="00736156"/>
    <w:rsid w:val="00737D93"/>
    <w:rsid w:val="00745BB5"/>
    <w:rsid w:val="00746541"/>
    <w:rsid w:val="00753150"/>
    <w:rsid w:val="007539EB"/>
    <w:rsid w:val="0075637E"/>
    <w:rsid w:val="0075704F"/>
    <w:rsid w:val="007607D2"/>
    <w:rsid w:val="007700D7"/>
    <w:rsid w:val="00770AF2"/>
    <w:rsid w:val="007747F3"/>
    <w:rsid w:val="00774818"/>
    <w:rsid w:val="00785451"/>
    <w:rsid w:val="0079197C"/>
    <w:rsid w:val="0079201D"/>
    <w:rsid w:val="007948E0"/>
    <w:rsid w:val="007A1082"/>
    <w:rsid w:val="007A295E"/>
    <w:rsid w:val="007A3B63"/>
    <w:rsid w:val="007B343E"/>
    <w:rsid w:val="007B763D"/>
    <w:rsid w:val="007C25A6"/>
    <w:rsid w:val="007C7C52"/>
    <w:rsid w:val="007D2C51"/>
    <w:rsid w:val="007E1EB4"/>
    <w:rsid w:val="007E25EA"/>
    <w:rsid w:val="007F1047"/>
    <w:rsid w:val="007F2D32"/>
    <w:rsid w:val="007F307A"/>
    <w:rsid w:val="007F7742"/>
    <w:rsid w:val="00802CD8"/>
    <w:rsid w:val="008136C9"/>
    <w:rsid w:val="00813D8A"/>
    <w:rsid w:val="0081431C"/>
    <w:rsid w:val="00817A9F"/>
    <w:rsid w:val="00820D00"/>
    <w:rsid w:val="00826FE7"/>
    <w:rsid w:val="00827F25"/>
    <w:rsid w:val="00834122"/>
    <w:rsid w:val="00836F7E"/>
    <w:rsid w:val="00840C1F"/>
    <w:rsid w:val="00845F9E"/>
    <w:rsid w:val="00860844"/>
    <w:rsid w:val="0086178C"/>
    <w:rsid w:val="00870024"/>
    <w:rsid w:val="00871193"/>
    <w:rsid w:val="008718A7"/>
    <w:rsid w:val="00872004"/>
    <w:rsid w:val="00872584"/>
    <w:rsid w:val="00886AD1"/>
    <w:rsid w:val="00892474"/>
    <w:rsid w:val="008960C3"/>
    <w:rsid w:val="008A29E8"/>
    <w:rsid w:val="008A4A0E"/>
    <w:rsid w:val="008A78B2"/>
    <w:rsid w:val="008B202A"/>
    <w:rsid w:val="008B24DC"/>
    <w:rsid w:val="008B2F48"/>
    <w:rsid w:val="008C1ABD"/>
    <w:rsid w:val="008C3F95"/>
    <w:rsid w:val="008C5391"/>
    <w:rsid w:val="008C7248"/>
    <w:rsid w:val="008D60CF"/>
    <w:rsid w:val="008D7786"/>
    <w:rsid w:val="008E3267"/>
    <w:rsid w:val="008F06A5"/>
    <w:rsid w:val="008F2D18"/>
    <w:rsid w:val="0090007D"/>
    <w:rsid w:val="00901648"/>
    <w:rsid w:val="00904078"/>
    <w:rsid w:val="0091630F"/>
    <w:rsid w:val="00917208"/>
    <w:rsid w:val="0092060F"/>
    <w:rsid w:val="009256D5"/>
    <w:rsid w:val="00925D9D"/>
    <w:rsid w:val="009333A1"/>
    <w:rsid w:val="009351EF"/>
    <w:rsid w:val="00937A0D"/>
    <w:rsid w:val="00945F97"/>
    <w:rsid w:val="009502AB"/>
    <w:rsid w:val="00952394"/>
    <w:rsid w:val="009531C5"/>
    <w:rsid w:val="009552E4"/>
    <w:rsid w:val="00956B42"/>
    <w:rsid w:val="00957ABE"/>
    <w:rsid w:val="00963DEA"/>
    <w:rsid w:val="00965900"/>
    <w:rsid w:val="00971304"/>
    <w:rsid w:val="00972109"/>
    <w:rsid w:val="00983D4C"/>
    <w:rsid w:val="009A0150"/>
    <w:rsid w:val="009A0522"/>
    <w:rsid w:val="009A446E"/>
    <w:rsid w:val="009A4BAE"/>
    <w:rsid w:val="009B015F"/>
    <w:rsid w:val="009B7886"/>
    <w:rsid w:val="009C03D0"/>
    <w:rsid w:val="009D0886"/>
    <w:rsid w:val="009D10E8"/>
    <w:rsid w:val="009D4E74"/>
    <w:rsid w:val="009E4D5D"/>
    <w:rsid w:val="009F1D68"/>
    <w:rsid w:val="009F207D"/>
    <w:rsid w:val="009F5070"/>
    <w:rsid w:val="009F647F"/>
    <w:rsid w:val="00A018C5"/>
    <w:rsid w:val="00A214B8"/>
    <w:rsid w:val="00A34C1E"/>
    <w:rsid w:val="00A355AF"/>
    <w:rsid w:val="00A35C06"/>
    <w:rsid w:val="00A549FF"/>
    <w:rsid w:val="00A66C8B"/>
    <w:rsid w:val="00A7330D"/>
    <w:rsid w:val="00A92663"/>
    <w:rsid w:val="00AA27E9"/>
    <w:rsid w:val="00AA3AE0"/>
    <w:rsid w:val="00AA5B6D"/>
    <w:rsid w:val="00AD33DF"/>
    <w:rsid w:val="00AD3567"/>
    <w:rsid w:val="00AE2FF7"/>
    <w:rsid w:val="00AE4A72"/>
    <w:rsid w:val="00AF0B8D"/>
    <w:rsid w:val="00AF0E22"/>
    <w:rsid w:val="00AF2AC8"/>
    <w:rsid w:val="00B03B29"/>
    <w:rsid w:val="00B04FCC"/>
    <w:rsid w:val="00B11DEF"/>
    <w:rsid w:val="00B13638"/>
    <w:rsid w:val="00B14AD6"/>
    <w:rsid w:val="00B237C6"/>
    <w:rsid w:val="00B309D0"/>
    <w:rsid w:val="00B3770C"/>
    <w:rsid w:val="00B47E2B"/>
    <w:rsid w:val="00B6134C"/>
    <w:rsid w:val="00B638E6"/>
    <w:rsid w:val="00B659B9"/>
    <w:rsid w:val="00B6743F"/>
    <w:rsid w:val="00B7443E"/>
    <w:rsid w:val="00B76718"/>
    <w:rsid w:val="00B86B64"/>
    <w:rsid w:val="00BA50CE"/>
    <w:rsid w:val="00BA537A"/>
    <w:rsid w:val="00BA54D0"/>
    <w:rsid w:val="00BB1AA4"/>
    <w:rsid w:val="00BB4BB5"/>
    <w:rsid w:val="00BD1FD4"/>
    <w:rsid w:val="00BD67A7"/>
    <w:rsid w:val="00BE069E"/>
    <w:rsid w:val="00BE31C6"/>
    <w:rsid w:val="00BE349D"/>
    <w:rsid w:val="00BF4852"/>
    <w:rsid w:val="00BF6662"/>
    <w:rsid w:val="00BF6FFB"/>
    <w:rsid w:val="00C01520"/>
    <w:rsid w:val="00C128BD"/>
    <w:rsid w:val="00C1498C"/>
    <w:rsid w:val="00C156E7"/>
    <w:rsid w:val="00C17273"/>
    <w:rsid w:val="00C17D5D"/>
    <w:rsid w:val="00C307F0"/>
    <w:rsid w:val="00C3259A"/>
    <w:rsid w:val="00C33EA0"/>
    <w:rsid w:val="00C35022"/>
    <w:rsid w:val="00C36DC7"/>
    <w:rsid w:val="00C45D99"/>
    <w:rsid w:val="00C47FF4"/>
    <w:rsid w:val="00C6107B"/>
    <w:rsid w:val="00C625E7"/>
    <w:rsid w:val="00C62DFB"/>
    <w:rsid w:val="00C72BFB"/>
    <w:rsid w:val="00C74EED"/>
    <w:rsid w:val="00C7525F"/>
    <w:rsid w:val="00C76B4C"/>
    <w:rsid w:val="00C76EC2"/>
    <w:rsid w:val="00C80602"/>
    <w:rsid w:val="00C81F93"/>
    <w:rsid w:val="00C87649"/>
    <w:rsid w:val="00C87C21"/>
    <w:rsid w:val="00C87E3A"/>
    <w:rsid w:val="00C90F6D"/>
    <w:rsid w:val="00C92692"/>
    <w:rsid w:val="00C94448"/>
    <w:rsid w:val="00C94697"/>
    <w:rsid w:val="00C946A2"/>
    <w:rsid w:val="00CA0E44"/>
    <w:rsid w:val="00CA1616"/>
    <w:rsid w:val="00CA5B78"/>
    <w:rsid w:val="00CA64D5"/>
    <w:rsid w:val="00CB1F0F"/>
    <w:rsid w:val="00CB57A2"/>
    <w:rsid w:val="00CC11E8"/>
    <w:rsid w:val="00CC29DC"/>
    <w:rsid w:val="00CC6CC9"/>
    <w:rsid w:val="00CD0389"/>
    <w:rsid w:val="00CD3FEB"/>
    <w:rsid w:val="00CD7EC9"/>
    <w:rsid w:val="00CF32EB"/>
    <w:rsid w:val="00CF7A58"/>
    <w:rsid w:val="00D05658"/>
    <w:rsid w:val="00D10B15"/>
    <w:rsid w:val="00D12E2C"/>
    <w:rsid w:val="00D1606A"/>
    <w:rsid w:val="00D16207"/>
    <w:rsid w:val="00D34D79"/>
    <w:rsid w:val="00D360CE"/>
    <w:rsid w:val="00D40CB6"/>
    <w:rsid w:val="00D42677"/>
    <w:rsid w:val="00D465BF"/>
    <w:rsid w:val="00D5643C"/>
    <w:rsid w:val="00D56520"/>
    <w:rsid w:val="00D61250"/>
    <w:rsid w:val="00D621F1"/>
    <w:rsid w:val="00D666F6"/>
    <w:rsid w:val="00D7611E"/>
    <w:rsid w:val="00D772E0"/>
    <w:rsid w:val="00D857FF"/>
    <w:rsid w:val="00D92E84"/>
    <w:rsid w:val="00DA3814"/>
    <w:rsid w:val="00DA39A1"/>
    <w:rsid w:val="00DB0313"/>
    <w:rsid w:val="00DB3A79"/>
    <w:rsid w:val="00DC2D8B"/>
    <w:rsid w:val="00DC3FC3"/>
    <w:rsid w:val="00DC404D"/>
    <w:rsid w:val="00DE22AB"/>
    <w:rsid w:val="00DF1AC7"/>
    <w:rsid w:val="00DF2313"/>
    <w:rsid w:val="00DF52BC"/>
    <w:rsid w:val="00E03E76"/>
    <w:rsid w:val="00E05F34"/>
    <w:rsid w:val="00E13853"/>
    <w:rsid w:val="00E165D0"/>
    <w:rsid w:val="00E233D3"/>
    <w:rsid w:val="00E37224"/>
    <w:rsid w:val="00E474C8"/>
    <w:rsid w:val="00E549B6"/>
    <w:rsid w:val="00E76B00"/>
    <w:rsid w:val="00E81702"/>
    <w:rsid w:val="00E8607D"/>
    <w:rsid w:val="00EA48AC"/>
    <w:rsid w:val="00EA5FF0"/>
    <w:rsid w:val="00EB00BF"/>
    <w:rsid w:val="00EB7546"/>
    <w:rsid w:val="00EC038B"/>
    <w:rsid w:val="00EC071F"/>
    <w:rsid w:val="00EC116E"/>
    <w:rsid w:val="00EE1C14"/>
    <w:rsid w:val="00EE6B24"/>
    <w:rsid w:val="00EE7C7D"/>
    <w:rsid w:val="00EF06E2"/>
    <w:rsid w:val="00F01718"/>
    <w:rsid w:val="00F11210"/>
    <w:rsid w:val="00F21415"/>
    <w:rsid w:val="00F333DF"/>
    <w:rsid w:val="00F355AA"/>
    <w:rsid w:val="00F40E4B"/>
    <w:rsid w:val="00F41A40"/>
    <w:rsid w:val="00F42162"/>
    <w:rsid w:val="00F539BE"/>
    <w:rsid w:val="00F57408"/>
    <w:rsid w:val="00F675CC"/>
    <w:rsid w:val="00F7144B"/>
    <w:rsid w:val="00F72B9D"/>
    <w:rsid w:val="00F73934"/>
    <w:rsid w:val="00F83898"/>
    <w:rsid w:val="00FA3D85"/>
    <w:rsid w:val="00FB4290"/>
    <w:rsid w:val="00FC7A3F"/>
    <w:rsid w:val="00FF315C"/>
    <w:rsid w:val="00FF35C4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A8F4D"/>
  <w15:chartTrackingRefBased/>
  <w15:docId w15:val="{B8FA9D0D-C701-4059-924C-70B77AF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E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A1"/>
  </w:style>
  <w:style w:type="paragraph" w:styleId="Footer">
    <w:name w:val="footer"/>
    <w:basedOn w:val="Normal"/>
    <w:link w:val="FooterChar"/>
    <w:uiPriority w:val="99"/>
    <w:unhideWhenUsed/>
    <w:rsid w:val="00DA3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A1"/>
  </w:style>
  <w:style w:type="paragraph" w:styleId="BalloonText">
    <w:name w:val="Balloon Text"/>
    <w:basedOn w:val="Normal"/>
    <w:link w:val="BalloonTextChar"/>
    <w:uiPriority w:val="99"/>
    <w:semiHidden/>
    <w:unhideWhenUsed/>
    <w:rsid w:val="00DA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9A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F2D32"/>
    <w:rPr>
      <w:color w:val="808080"/>
    </w:rPr>
  </w:style>
  <w:style w:type="table" w:styleId="TableGrid">
    <w:name w:val="Table Grid"/>
    <w:basedOn w:val="TableNormal"/>
    <w:uiPriority w:val="59"/>
    <w:rsid w:val="007F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B2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4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F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F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4F26"/>
    <w:rPr>
      <w:b/>
      <w:bCs/>
    </w:rPr>
  </w:style>
  <w:style w:type="paragraph" w:styleId="Revision">
    <w:name w:val="Revision"/>
    <w:hidden/>
    <w:uiPriority w:val="99"/>
    <w:semiHidden/>
    <w:rsid w:val="00E76B0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77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2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6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4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3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2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4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5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3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7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92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5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0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4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6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8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6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5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6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1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2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1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6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5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1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2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3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7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1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6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6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0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7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4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8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9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3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7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3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2368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.cornell.edu/uscode/text/42/289g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code.house.gov/view.xhtml?req=granuleid:USC-prelim-title10-section980&amp;num=0&amp;edition=preli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C824-9ED4-4D86-83A2-472FA728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Carbonari</dc:creator>
  <cp:keywords/>
  <cp:lastModifiedBy>Yoos, Jessa</cp:lastModifiedBy>
  <cp:revision>2</cp:revision>
  <cp:lastPrinted>2013-05-06T21:50:00Z</cp:lastPrinted>
  <dcterms:created xsi:type="dcterms:W3CDTF">2024-08-01T16:08:00Z</dcterms:created>
  <dcterms:modified xsi:type="dcterms:W3CDTF">2024-08-01T16:08:00Z</dcterms:modified>
</cp:coreProperties>
</file>