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1F8F" w14:textId="63882013" w:rsidR="00B97D9C" w:rsidRPr="00263ECF" w:rsidRDefault="00B97D9C" w:rsidP="00B97D9C">
      <w:pPr>
        <w:jc w:val="center"/>
        <w:rPr>
          <w:b/>
          <w:sz w:val="28"/>
          <w:szCs w:val="28"/>
        </w:rPr>
      </w:pPr>
      <w:r w:rsidRPr="00263ECF">
        <w:rPr>
          <w:b/>
          <w:sz w:val="28"/>
          <w:szCs w:val="28"/>
        </w:rPr>
        <w:t>Waiver of HIPAA Authorization</w:t>
      </w:r>
      <w:r>
        <w:rPr>
          <w:b/>
          <w:sz w:val="28"/>
          <w:szCs w:val="28"/>
        </w:rPr>
        <w:t>: Data Disclosures Supplement</w:t>
      </w:r>
    </w:p>
    <w:p w14:paraId="3DBF672F" w14:textId="72E6566E" w:rsidR="00975C40" w:rsidRDefault="00975C40" w:rsidP="00975C40">
      <w:pPr>
        <w:rPr>
          <w:b/>
          <w:szCs w:val="22"/>
        </w:rPr>
      </w:pPr>
    </w:p>
    <w:p w14:paraId="412D0A2A" w14:textId="1B539B29" w:rsidR="00975C40" w:rsidRPr="003F1224" w:rsidRDefault="00975C40" w:rsidP="00975C40">
      <w:pPr>
        <w:widowControl w:val="0"/>
        <w:autoSpaceDE w:val="0"/>
        <w:autoSpaceDN w:val="0"/>
        <w:adjustRightInd w:val="0"/>
        <w:spacing w:before="120" w:after="120"/>
        <w:rPr>
          <w:rFonts w:cs="Arial"/>
          <w:b/>
          <w:bCs/>
          <w:szCs w:val="22"/>
        </w:rPr>
      </w:pPr>
      <w:r w:rsidRPr="00527F20">
        <w:rPr>
          <w:rFonts w:cs="Arial"/>
          <w:bCs/>
          <w:szCs w:val="22"/>
        </w:rPr>
        <w:t>FULL PROTOCOL TITLE</w:t>
      </w:r>
      <w:r w:rsidRPr="003F1224">
        <w:rPr>
          <w:rFonts w:cs="Arial"/>
          <w:b/>
          <w:bCs/>
          <w:szCs w:val="22"/>
        </w:rPr>
        <w:t>:</w:t>
      </w:r>
      <w:r w:rsidRPr="003F1224">
        <w:rPr>
          <w:rFonts w:cs="Arial"/>
          <w:b/>
          <w:szCs w:val="22"/>
        </w:rPr>
        <w:t xml:space="preserve">  </w:t>
      </w:r>
      <w:r w:rsidRPr="00527F20">
        <w:rPr>
          <w:rStyle w:val="Strong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527F20">
        <w:rPr>
          <w:rStyle w:val="Strong"/>
        </w:rPr>
        <w:instrText xml:space="preserve"> FORMTEXT </w:instrText>
      </w:r>
      <w:r w:rsidRPr="00527F20">
        <w:rPr>
          <w:rStyle w:val="Strong"/>
        </w:rPr>
      </w:r>
      <w:r w:rsidRPr="00527F20">
        <w:rPr>
          <w:rStyle w:val="Strong"/>
        </w:rPr>
        <w:fldChar w:fldCharType="separate"/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Pr="00527F20">
        <w:rPr>
          <w:rStyle w:val="Strong"/>
        </w:rPr>
        <w:fldChar w:fldCharType="end"/>
      </w:r>
      <w:r w:rsidRPr="003F1224">
        <w:rPr>
          <w:rFonts w:cs="Arial"/>
          <w:b/>
          <w:szCs w:val="22"/>
        </w:rPr>
        <w:tab/>
      </w:r>
      <w:r w:rsidRPr="003F1224">
        <w:rPr>
          <w:rFonts w:cs="Arial"/>
          <w:b/>
          <w:szCs w:val="22"/>
        </w:rPr>
        <w:tab/>
      </w:r>
      <w:r w:rsidRPr="003F1224">
        <w:rPr>
          <w:rFonts w:cs="Arial"/>
          <w:b/>
          <w:szCs w:val="22"/>
        </w:rPr>
        <w:tab/>
      </w:r>
      <w:r w:rsidRPr="003F1224">
        <w:rPr>
          <w:rFonts w:cs="Arial"/>
          <w:b/>
          <w:szCs w:val="22"/>
        </w:rPr>
        <w:tab/>
      </w:r>
      <w:r w:rsidRPr="003F1224">
        <w:rPr>
          <w:rFonts w:cs="Arial"/>
          <w:b/>
          <w:szCs w:val="22"/>
        </w:rPr>
        <w:tab/>
      </w:r>
      <w:r w:rsidRPr="003F1224">
        <w:rPr>
          <w:rFonts w:cs="Arial"/>
          <w:b/>
          <w:szCs w:val="22"/>
        </w:rPr>
        <w:tab/>
      </w:r>
    </w:p>
    <w:p w14:paraId="098EAA6F" w14:textId="13BA8F49" w:rsidR="00975C40" w:rsidRDefault="00975C40" w:rsidP="00975C40">
      <w:pPr>
        <w:rPr>
          <w:b/>
          <w:szCs w:val="22"/>
        </w:rPr>
      </w:pPr>
      <w:r w:rsidRPr="00527F20">
        <w:rPr>
          <w:rFonts w:cs="Arial"/>
          <w:bCs/>
          <w:szCs w:val="22"/>
        </w:rPr>
        <w:t>PRINCIPAL INVESTIGATOR</w:t>
      </w:r>
      <w:r w:rsidRPr="003F1224">
        <w:rPr>
          <w:rFonts w:cs="Arial"/>
          <w:b/>
          <w:bCs/>
          <w:szCs w:val="22"/>
        </w:rPr>
        <w:t xml:space="preserve">: </w:t>
      </w:r>
      <w:r w:rsidRPr="00527F20">
        <w:rPr>
          <w:rStyle w:val="Strong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527F20">
        <w:rPr>
          <w:rStyle w:val="Strong"/>
        </w:rPr>
        <w:instrText xml:space="preserve"> FORMTEXT </w:instrText>
      </w:r>
      <w:r w:rsidRPr="00527F20">
        <w:rPr>
          <w:rStyle w:val="Strong"/>
        </w:rPr>
      </w:r>
      <w:r w:rsidRPr="00527F20">
        <w:rPr>
          <w:rStyle w:val="Strong"/>
        </w:rPr>
        <w:fldChar w:fldCharType="separate"/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="0095488D">
        <w:rPr>
          <w:rStyle w:val="Strong"/>
          <w:noProof/>
        </w:rPr>
        <w:t> </w:t>
      </w:r>
      <w:r w:rsidRPr="00527F20">
        <w:rPr>
          <w:rStyle w:val="Strong"/>
        </w:rPr>
        <w:fldChar w:fldCharType="end"/>
      </w:r>
    </w:p>
    <w:p w14:paraId="586678B0" w14:textId="77777777" w:rsidR="003B390D" w:rsidRPr="001F30C5" w:rsidRDefault="003B390D" w:rsidP="00D43764">
      <w:pPr>
        <w:jc w:val="center"/>
        <w:rPr>
          <w:b/>
          <w:szCs w:val="22"/>
        </w:rPr>
      </w:pPr>
    </w:p>
    <w:tbl>
      <w:tblPr>
        <w:tblStyle w:val="TableGrid"/>
        <w:tblW w:w="10710" w:type="dxa"/>
        <w:tblInd w:w="-203" w:type="dxa"/>
        <w:tblBorders>
          <w:top w:val="single" w:sz="18" w:space="0" w:color="C00000"/>
          <w:left w:val="single" w:sz="18" w:space="0" w:color="auto"/>
          <w:bottom w:val="single" w:sz="18" w:space="0" w:color="C00000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B97D9C" w:rsidRPr="00245859" w14:paraId="002089FF" w14:textId="77777777" w:rsidTr="00E43654">
        <w:trPr>
          <w:trHeight w:val="747"/>
        </w:trPr>
        <w:tc>
          <w:tcPr>
            <w:tcW w:w="10710" w:type="dxa"/>
            <w:shd w:val="clear" w:color="auto" w:fill="D9D9D9" w:themeFill="background1" w:themeFillShade="D9"/>
          </w:tcPr>
          <w:p w14:paraId="096B9ADB" w14:textId="77777777" w:rsidR="00B97D9C" w:rsidRPr="00D36CD0" w:rsidRDefault="00B97D9C" w:rsidP="00E43654">
            <w:pPr>
              <w:pStyle w:val="ListParagraph"/>
              <w:spacing w:before="120"/>
              <w:ind w:left="43"/>
              <w:contextualSpacing w:val="0"/>
              <w:rPr>
                <w:sz w:val="18"/>
                <w:szCs w:val="18"/>
              </w:rPr>
            </w:pPr>
            <w:r w:rsidRPr="00143A97">
              <w:rPr>
                <w:b/>
                <w:bCs/>
              </w:rPr>
              <w:t>This form is a supplement to the IRB application</w:t>
            </w:r>
            <w:r>
              <w:rPr>
                <w:b/>
                <w:bCs/>
              </w:rPr>
              <w:t xml:space="preserve"> when a waiver of HIPAA Authorization is being requested, and PHI is being disclosed outside of the institution.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45BC5D9C" w14:textId="77777777" w:rsidR="00662B03" w:rsidRDefault="00662B03" w:rsidP="008026A5">
      <w:pPr>
        <w:rPr>
          <w:b/>
          <w:szCs w:val="22"/>
        </w:rPr>
      </w:pPr>
    </w:p>
    <w:tbl>
      <w:tblPr>
        <w:tblStyle w:val="TableGrid"/>
        <w:tblW w:w="10710" w:type="dxa"/>
        <w:tblInd w:w="-203" w:type="dxa"/>
        <w:tblLook w:val="04A0" w:firstRow="1" w:lastRow="0" w:firstColumn="1" w:lastColumn="0" w:noHBand="0" w:noVBand="1"/>
      </w:tblPr>
      <w:tblGrid>
        <w:gridCol w:w="4758"/>
        <w:gridCol w:w="5952"/>
      </w:tblGrid>
      <w:tr w:rsidR="00DF1E03" w:rsidRPr="001F30C5" w14:paraId="79CE1F1E" w14:textId="77777777" w:rsidTr="002A1EED">
        <w:tc>
          <w:tcPr>
            <w:tcW w:w="0" w:type="auto"/>
            <w:gridSpan w:val="2"/>
            <w:tcBorders>
              <w:top w:val="single" w:sz="18" w:space="0" w:color="C00000"/>
              <w:left w:val="single" w:sz="18" w:space="0" w:color="auto"/>
              <w:bottom w:val="dotted" w:sz="4" w:space="0" w:color="C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5FF32D" w14:textId="77777777" w:rsidR="00982ABD" w:rsidRPr="001B47FF" w:rsidRDefault="00740736" w:rsidP="00A411B2">
            <w:pPr>
              <w:pStyle w:val="ListParagraph"/>
              <w:numPr>
                <w:ilvl w:val="0"/>
                <w:numId w:val="2"/>
              </w:numPr>
              <w:ind w:left="522" w:hanging="4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  <w:r w:rsidR="00DF1E03" w:rsidRPr="00006089">
              <w:rPr>
                <w:b/>
                <w:sz w:val="24"/>
                <w:szCs w:val="24"/>
              </w:rPr>
              <w:t xml:space="preserve">Disclosure </w:t>
            </w:r>
          </w:p>
          <w:p w14:paraId="5F95D990" w14:textId="6E73B926" w:rsidR="00982ABD" w:rsidRPr="00C70805" w:rsidRDefault="00982ABD" w:rsidP="00A411B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C70805">
              <w:rPr>
                <w:b/>
              </w:rPr>
              <w:t>“Disclosure</w:t>
            </w:r>
            <w:r w:rsidRPr="00C70805">
              <w:t>”= the sharing of PHI outside of a covered entity.</w:t>
            </w:r>
          </w:p>
          <w:p w14:paraId="5668493A" w14:textId="16CA489F" w:rsidR="00740736" w:rsidRPr="00267F62" w:rsidRDefault="00DF1E03" w:rsidP="00267F62">
            <w:pPr>
              <w:pStyle w:val="ListParagraph"/>
              <w:spacing w:after="120"/>
              <w:ind w:left="346"/>
              <w:rPr>
                <w:sz w:val="18"/>
                <w:szCs w:val="18"/>
              </w:rPr>
            </w:pPr>
            <w:r w:rsidRPr="000740B2">
              <w:rPr>
                <w:b/>
                <w:sz w:val="18"/>
                <w:szCs w:val="18"/>
              </w:rPr>
              <w:t>“Covered Entities”</w:t>
            </w:r>
            <w:r w:rsidRPr="000740B2">
              <w:rPr>
                <w:sz w:val="18"/>
                <w:szCs w:val="18"/>
              </w:rPr>
              <w:t xml:space="preserve"> </w:t>
            </w:r>
            <w:r w:rsidRPr="000740B2">
              <w:rPr>
                <w:b/>
                <w:sz w:val="18"/>
                <w:szCs w:val="18"/>
              </w:rPr>
              <w:t>at Penn</w:t>
            </w:r>
            <w:r w:rsidRPr="000740B2">
              <w:rPr>
                <w:sz w:val="18"/>
                <w:szCs w:val="18"/>
              </w:rPr>
              <w:t>: Any transfer of data</w:t>
            </w:r>
            <w:r w:rsidR="00A019F8" w:rsidRPr="000740B2">
              <w:rPr>
                <w:sz w:val="18"/>
                <w:szCs w:val="18"/>
              </w:rPr>
              <w:t xml:space="preserve"> between the entities listed </w:t>
            </w:r>
            <w:r w:rsidR="00384BA2">
              <w:rPr>
                <w:sz w:val="18"/>
                <w:szCs w:val="18"/>
              </w:rPr>
              <w:t xml:space="preserve">online </w:t>
            </w:r>
            <w:hyperlink r:id="rId8" w:history="1">
              <w:r w:rsidR="00384BA2" w:rsidRPr="00384BA2">
                <w:rPr>
                  <w:rStyle w:val="Hyperlink"/>
                  <w:sz w:val="18"/>
                  <w:szCs w:val="18"/>
                </w:rPr>
                <w:t>HERE</w:t>
              </w:r>
            </w:hyperlink>
            <w:r w:rsidR="00384BA2">
              <w:rPr>
                <w:sz w:val="18"/>
                <w:szCs w:val="18"/>
              </w:rPr>
              <w:t xml:space="preserve"> </w:t>
            </w:r>
            <w:r w:rsidR="006D6C36" w:rsidRPr="000740B2">
              <w:rPr>
                <w:sz w:val="18"/>
                <w:szCs w:val="18"/>
              </w:rPr>
              <w:t>or to</w:t>
            </w:r>
            <w:r w:rsidRPr="000740B2">
              <w:rPr>
                <w:sz w:val="18"/>
                <w:szCs w:val="18"/>
              </w:rPr>
              <w:t xml:space="preserve"> places outside of th</w:t>
            </w:r>
            <w:r w:rsidR="00267F62">
              <w:rPr>
                <w:sz w:val="18"/>
                <w:szCs w:val="18"/>
              </w:rPr>
              <w:t>ose</w:t>
            </w:r>
            <w:r w:rsidRPr="000740B2">
              <w:rPr>
                <w:sz w:val="18"/>
                <w:szCs w:val="18"/>
              </w:rPr>
              <w:t xml:space="preserve"> entities (including </w:t>
            </w:r>
            <w:r w:rsidR="00A019F8" w:rsidRPr="000740B2">
              <w:rPr>
                <w:sz w:val="18"/>
                <w:szCs w:val="18"/>
              </w:rPr>
              <w:t xml:space="preserve">to </w:t>
            </w:r>
            <w:r w:rsidRPr="000740B2">
              <w:rPr>
                <w:sz w:val="18"/>
                <w:szCs w:val="18"/>
              </w:rPr>
              <w:t xml:space="preserve">other Penn entities not listed here) </w:t>
            </w:r>
            <w:r w:rsidR="00A019F8" w:rsidRPr="000740B2">
              <w:rPr>
                <w:sz w:val="18"/>
                <w:szCs w:val="18"/>
              </w:rPr>
              <w:t>constitutes a disclosure</w:t>
            </w:r>
            <w:r w:rsidR="00267F62">
              <w:rPr>
                <w:sz w:val="18"/>
                <w:szCs w:val="18"/>
              </w:rPr>
              <w:t xml:space="preserve">. </w:t>
            </w:r>
          </w:p>
        </w:tc>
      </w:tr>
      <w:tr w:rsidR="00821ED9" w:rsidRPr="001F30C5" w14:paraId="7F94D6D0" w14:textId="77777777" w:rsidTr="00C40CF5">
        <w:tc>
          <w:tcPr>
            <w:tcW w:w="0" w:type="auto"/>
            <w:gridSpan w:val="2"/>
            <w:tcBorders>
              <w:top w:val="dotted" w:sz="4" w:space="0" w:color="C00000"/>
              <w:left w:val="single" w:sz="18" w:space="0" w:color="auto"/>
              <w:bottom w:val="dotted" w:sz="4" w:space="0" w:color="C00000"/>
              <w:right w:val="single" w:sz="18" w:space="0" w:color="auto"/>
            </w:tcBorders>
            <w:vAlign w:val="center"/>
          </w:tcPr>
          <w:p w14:paraId="780B07B1" w14:textId="02BDBB25" w:rsidR="00982ABD" w:rsidRPr="00CC4F87" w:rsidRDefault="00982ABD" w:rsidP="00A411B2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szCs w:val="22"/>
              </w:rPr>
            </w:pPr>
            <w:r w:rsidRPr="00982ABD">
              <w:rPr>
                <w:szCs w:val="22"/>
              </w:rPr>
              <w:t>Are you planning to disclose (share) any individual subject level data outside of Penn or outside of the covered entity within Penn that you work for?</w:t>
            </w:r>
            <w:r>
              <w:rPr>
                <w:szCs w:val="22"/>
              </w:rPr>
              <w:t xml:space="preserve"> </w:t>
            </w:r>
            <w:r w:rsidR="000740B2" w:rsidRPr="00A25A91">
              <w:rPr>
                <w:i/>
                <w:color w:val="0000FF"/>
                <w:szCs w:val="22"/>
              </w:rPr>
              <w:t>[</w:t>
            </w:r>
            <w:r w:rsidRPr="00C61338">
              <w:rPr>
                <w:i/>
                <w:color w:val="0000FF"/>
              </w:rPr>
              <w:t xml:space="preserve">If you are only sharing </w:t>
            </w:r>
            <w:r w:rsidR="00E37F8C" w:rsidRPr="000A1109">
              <w:rPr>
                <w:i/>
                <w:iCs/>
                <w:color w:val="0000FF"/>
              </w:rPr>
              <w:t xml:space="preserve">analyzed </w:t>
            </w:r>
            <w:r w:rsidRPr="00C61338">
              <w:rPr>
                <w:i/>
                <w:color w:val="0000FF"/>
              </w:rPr>
              <w:t>results or aggregated data, please answer No.</w:t>
            </w:r>
            <w:r w:rsidR="000740B2">
              <w:rPr>
                <w:i/>
                <w:color w:val="0000FF"/>
              </w:rPr>
              <w:t>]</w:t>
            </w:r>
          </w:p>
          <w:p w14:paraId="736A1CA9" w14:textId="6F20F32A" w:rsidR="00DF2032" w:rsidRPr="00CC4F87" w:rsidRDefault="00821ED9" w:rsidP="00CC4F87">
            <w:pPr>
              <w:pStyle w:val="ListParagraph"/>
              <w:spacing w:before="120" w:after="120"/>
              <w:ind w:left="432"/>
              <w:contextualSpacing w:val="0"/>
              <w:rPr>
                <w:b/>
              </w:rPr>
            </w:pPr>
            <w:r w:rsidRPr="00BE2B50">
              <w:rPr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B50">
              <w:rPr>
                <w:szCs w:val="22"/>
              </w:rPr>
              <w:instrText xml:space="preserve"> FORMCHECKBOX </w:instrText>
            </w:r>
            <w:r w:rsidR="0095488D" w:rsidRPr="00BE2B50">
              <w:rPr>
                <w:szCs w:val="22"/>
              </w:rPr>
            </w:r>
            <w:r w:rsidRPr="00BE2B50">
              <w:rPr>
                <w:szCs w:val="22"/>
              </w:rPr>
              <w:fldChar w:fldCharType="separate"/>
            </w:r>
            <w:r w:rsidRPr="00BE2B50">
              <w:rPr>
                <w:szCs w:val="22"/>
              </w:rPr>
              <w:fldChar w:fldCharType="end"/>
            </w:r>
            <w:r w:rsidRPr="00BE2B50">
              <w:rPr>
                <w:szCs w:val="22"/>
              </w:rPr>
              <w:t xml:space="preserve"> </w:t>
            </w:r>
            <w:r w:rsidRPr="00BE2B50">
              <w:rPr>
                <w:b/>
                <w:szCs w:val="22"/>
              </w:rPr>
              <w:t>NO</w:t>
            </w:r>
            <w:r w:rsidRPr="00BE2B50">
              <w:rPr>
                <w:szCs w:val="22"/>
              </w:rPr>
              <w:t xml:space="preserve">, I do not plan to disclose </w:t>
            </w:r>
            <w:r w:rsidR="004609A8" w:rsidRPr="00BE2B50">
              <w:rPr>
                <w:szCs w:val="22"/>
              </w:rPr>
              <w:t xml:space="preserve">(share) </w:t>
            </w:r>
            <w:r w:rsidRPr="00BE2B50">
              <w:rPr>
                <w:szCs w:val="22"/>
                <w:u w:val="single"/>
              </w:rPr>
              <w:t>any</w:t>
            </w:r>
            <w:r w:rsidRPr="00BE2B50">
              <w:rPr>
                <w:szCs w:val="22"/>
              </w:rPr>
              <w:t xml:space="preserve"> </w:t>
            </w:r>
            <w:r w:rsidR="00740736" w:rsidRPr="00BE2B50">
              <w:rPr>
                <w:szCs w:val="22"/>
              </w:rPr>
              <w:t>individual subject level</w:t>
            </w:r>
            <w:r w:rsidR="00AA44D2" w:rsidRPr="00BE2B50">
              <w:rPr>
                <w:szCs w:val="22"/>
              </w:rPr>
              <w:t xml:space="preserve"> data</w:t>
            </w:r>
            <w:r w:rsidRPr="00BE2B50">
              <w:rPr>
                <w:szCs w:val="22"/>
              </w:rPr>
              <w:t xml:space="preserve"> outside of </w:t>
            </w:r>
            <w:r w:rsidR="00A019F8" w:rsidRPr="00BE2B50">
              <w:rPr>
                <w:szCs w:val="22"/>
              </w:rPr>
              <w:t xml:space="preserve">my covered entity. </w:t>
            </w:r>
            <w:r w:rsidR="00740736" w:rsidRPr="009730D0">
              <w:rPr>
                <w:b/>
                <w:color w:val="0000FF"/>
              </w:rPr>
              <w:t>(I</w:t>
            </w:r>
            <w:r w:rsidR="00A76F50" w:rsidRPr="009730D0">
              <w:rPr>
                <w:b/>
                <w:color w:val="0000FF"/>
              </w:rPr>
              <w:t xml:space="preserve">F </w:t>
            </w:r>
            <w:r w:rsidR="00A76F50" w:rsidRPr="009730D0">
              <w:rPr>
                <w:b/>
                <w:color w:val="0000FF"/>
                <w:u w:val="single"/>
              </w:rPr>
              <w:t>NO</w:t>
            </w:r>
            <w:r w:rsidR="00740736" w:rsidRPr="009730D0">
              <w:rPr>
                <w:b/>
                <w:color w:val="0000FF"/>
              </w:rPr>
              <w:t xml:space="preserve">, </w:t>
            </w:r>
            <w:r w:rsidR="00A76F50" w:rsidRPr="009730D0">
              <w:rPr>
                <w:b/>
                <w:color w:val="0000FF"/>
              </w:rPr>
              <w:t>SKIP TO SECTION</w:t>
            </w:r>
            <w:r w:rsidR="00740736" w:rsidRPr="009730D0">
              <w:rPr>
                <w:b/>
                <w:color w:val="0000FF"/>
              </w:rPr>
              <w:t xml:space="preserve"> V.)</w:t>
            </w:r>
          </w:p>
          <w:p w14:paraId="7B8949CC" w14:textId="2D60A372" w:rsidR="00DF5136" w:rsidRDefault="00DF2032" w:rsidP="00BE2B50">
            <w:pPr>
              <w:pStyle w:val="ListParagraph"/>
              <w:spacing w:before="120" w:after="120"/>
              <w:ind w:left="432"/>
              <w:rPr>
                <w:szCs w:val="22"/>
              </w:rPr>
            </w:pPr>
            <w:r w:rsidRPr="001F30C5">
              <w:rPr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5">
              <w:rPr>
                <w:szCs w:val="22"/>
              </w:rPr>
              <w:instrText xml:space="preserve"> FORMCHECKBOX </w:instrText>
            </w:r>
            <w:r w:rsidR="0095488D" w:rsidRPr="001F30C5">
              <w:rPr>
                <w:szCs w:val="22"/>
              </w:rPr>
            </w:r>
            <w:r w:rsidRPr="001F30C5">
              <w:rPr>
                <w:szCs w:val="22"/>
              </w:rPr>
              <w:fldChar w:fldCharType="separate"/>
            </w:r>
            <w:r w:rsidRPr="001F30C5">
              <w:rPr>
                <w:szCs w:val="22"/>
              </w:rPr>
              <w:fldChar w:fldCharType="end"/>
            </w:r>
            <w:r w:rsidRPr="001F30C5">
              <w:rPr>
                <w:szCs w:val="22"/>
              </w:rPr>
              <w:t xml:space="preserve"> </w:t>
            </w:r>
            <w:r w:rsidRPr="00543E20">
              <w:rPr>
                <w:b/>
                <w:szCs w:val="22"/>
              </w:rPr>
              <w:t>YES</w:t>
            </w:r>
            <w:r w:rsidRPr="001F30C5">
              <w:rPr>
                <w:szCs w:val="22"/>
              </w:rPr>
              <w:t>, I do plan to disclose some or all</w:t>
            </w:r>
            <w:r>
              <w:rPr>
                <w:szCs w:val="22"/>
              </w:rPr>
              <w:t xml:space="preserve"> individual subject level</w:t>
            </w:r>
            <w:r w:rsidRPr="001F30C5">
              <w:rPr>
                <w:szCs w:val="22"/>
              </w:rPr>
              <w:t xml:space="preserve"> data </w:t>
            </w:r>
            <w:r>
              <w:rPr>
                <w:szCs w:val="22"/>
              </w:rPr>
              <w:t>outside of my covered entity</w:t>
            </w:r>
            <w:r w:rsidRPr="001F30C5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</w:p>
          <w:p w14:paraId="48DA73AF" w14:textId="537646DC" w:rsidR="00DF2032" w:rsidRPr="00DF5136" w:rsidRDefault="00DF2032" w:rsidP="00BE2B50">
            <w:pPr>
              <w:pStyle w:val="ListParagraph"/>
              <w:spacing w:before="120" w:after="120"/>
              <w:ind w:left="432"/>
              <w:rPr>
                <w:b/>
                <w:szCs w:val="22"/>
              </w:rPr>
            </w:pPr>
            <w:r w:rsidRPr="00DF5136">
              <w:rPr>
                <w:b/>
                <w:color w:val="0000FF"/>
              </w:rPr>
              <w:t xml:space="preserve">(IF YES, complete section </w:t>
            </w:r>
            <w:r w:rsidR="00532FE4" w:rsidRPr="00DF5136">
              <w:rPr>
                <w:b/>
                <w:color w:val="0000FF"/>
              </w:rPr>
              <w:t xml:space="preserve">IV, </w:t>
            </w:r>
            <w:r w:rsidRPr="00DF5136">
              <w:rPr>
                <w:b/>
                <w:color w:val="0000FF"/>
              </w:rPr>
              <w:t>B)</w:t>
            </w:r>
          </w:p>
        </w:tc>
      </w:tr>
      <w:tr w:rsidR="006D6C36" w:rsidRPr="001F30C5" w14:paraId="3D5FB74F" w14:textId="77777777" w:rsidTr="001A201D">
        <w:trPr>
          <w:trHeight w:val="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01EC64" w14:textId="77777777" w:rsidR="00DF2032" w:rsidRPr="00C61338" w:rsidRDefault="00DF2032" w:rsidP="00A411B2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 w:rsidRPr="00BE2B50">
              <w:rPr>
                <w:b/>
                <w:szCs w:val="22"/>
              </w:rPr>
              <w:t>Disclosures</w:t>
            </w:r>
          </w:p>
          <w:p w14:paraId="7DCD05AD" w14:textId="37E79805" w:rsidR="006D6C36" w:rsidRPr="00D32B29" w:rsidRDefault="006D6C36" w:rsidP="00A411B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Cs w:val="22"/>
              </w:rPr>
            </w:pPr>
            <w:r w:rsidRPr="00D32B29">
              <w:rPr>
                <w:szCs w:val="22"/>
              </w:rPr>
              <w:t xml:space="preserve">Please review the identifiers you selected in </w:t>
            </w:r>
            <w:r w:rsidR="00DF2032">
              <w:rPr>
                <w:szCs w:val="22"/>
              </w:rPr>
              <w:t xml:space="preserve">the HSERA application Procedures Page, </w:t>
            </w:r>
            <w:r w:rsidR="00DF2032" w:rsidRPr="00DF2032">
              <w:rPr>
                <w:szCs w:val="22"/>
              </w:rPr>
              <w:t>Protected Health Information/Data Protection</w:t>
            </w:r>
            <w:r w:rsidRPr="00D32B29">
              <w:rPr>
                <w:szCs w:val="22"/>
              </w:rPr>
              <w:t xml:space="preserve">. In the box below, </w:t>
            </w:r>
            <w:r w:rsidR="00673AA7">
              <w:rPr>
                <w:szCs w:val="22"/>
              </w:rPr>
              <w:t xml:space="preserve">please list </w:t>
            </w:r>
            <w:r w:rsidR="00673AA7" w:rsidRPr="00D32B29">
              <w:rPr>
                <w:szCs w:val="22"/>
              </w:rPr>
              <w:t xml:space="preserve">all intended recipients and the data elements each recipient will receive. Please ensure this list of intended recipients </w:t>
            </w:r>
            <w:r w:rsidR="002333EE">
              <w:rPr>
                <w:szCs w:val="22"/>
              </w:rPr>
              <w:t>aligns with</w:t>
            </w:r>
            <w:r w:rsidR="002333EE" w:rsidRPr="00D32B29">
              <w:rPr>
                <w:szCs w:val="22"/>
              </w:rPr>
              <w:t xml:space="preserve"> </w:t>
            </w:r>
            <w:r w:rsidR="00673AA7" w:rsidRPr="00D32B29">
              <w:rPr>
                <w:szCs w:val="22"/>
              </w:rPr>
              <w:t xml:space="preserve">the </w:t>
            </w:r>
            <w:r w:rsidR="002333EE">
              <w:rPr>
                <w:szCs w:val="22"/>
              </w:rPr>
              <w:t>HSERA application Procedures Page, D</w:t>
            </w:r>
            <w:r w:rsidR="00673AA7" w:rsidRPr="00D32B29">
              <w:rPr>
                <w:szCs w:val="22"/>
              </w:rPr>
              <w:t xml:space="preserve">ata </w:t>
            </w:r>
            <w:r w:rsidR="002333EE">
              <w:rPr>
                <w:szCs w:val="22"/>
              </w:rPr>
              <w:t>D</w:t>
            </w:r>
            <w:r w:rsidR="00673AA7" w:rsidRPr="00D32B29">
              <w:rPr>
                <w:szCs w:val="22"/>
              </w:rPr>
              <w:t>isclosure section</w:t>
            </w:r>
            <w:r w:rsidR="00673AA7">
              <w:rPr>
                <w:szCs w:val="22"/>
              </w:rPr>
              <w:t xml:space="preserve">. </w:t>
            </w:r>
            <w:r w:rsidRPr="00D32B29">
              <w:rPr>
                <w:szCs w:val="22"/>
              </w:rPr>
              <w:t>If no identifiers will be included, please answer “None.”</w:t>
            </w:r>
            <w:r w:rsidR="00BD7424">
              <w:rPr>
                <w:szCs w:val="22"/>
              </w:rPr>
              <w:t xml:space="preserve"> </w:t>
            </w:r>
            <w:r w:rsidR="00BD7424" w:rsidRPr="003D6F37">
              <w:rPr>
                <w:i/>
                <w:color w:val="0000FF"/>
              </w:rPr>
              <w:t>(If you intend to disclose to more than 5 recipients, please provide a supplemental table as an additional attachment to your application)</w:t>
            </w:r>
          </w:p>
        </w:tc>
      </w:tr>
      <w:tr w:rsidR="0010715D" w:rsidRPr="001F30C5" w14:paraId="5BAF517F" w14:textId="77777777" w:rsidTr="002A1EED">
        <w:trPr>
          <w:trHeight w:val="395"/>
        </w:trPr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8161C" w14:textId="77777777" w:rsidR="0010715D" w:rsidRPr="008847AC" w:rsidRDefault="0010715D" w:rsidP="0010715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Recipients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503CA" w14:textId="77777777" w:rsidR="0010715D" w:rsidRPr="008847AC" w:rsidRDefault="0010715D" w:rsidP="0010715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Data Elements</w:t>
            </w:r>
          </w:p>
        </w:tc>
      </w:tr>
      <w:tr w:rsidR="006D3CAE" w:rsidRPr="001F30C5" w14:paraId="7EB9468F" w14:textId="77777777" w:rsidTr="002A1EED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64B60" w14:textId="6016BA26" w:rsidR="006D3CAE" w:rsidRPr="00527F20" w:rsidRDefault="006D3CAE" w:rsidP="00A26109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6A4B4" w14:textId="35CCD9A4" w:rsidR="006D3CAE" w:rsidRPr="00527F20" w:rsidRDefault="006D3CAE" w:rsidP="00A26109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</w:tr>
      <w:tr w:rsidR="006D3CAE" w:rsidRPr="001F30C5" w14:paraId="64207F16" w14:textId="77777777" w:rsidTr="002A1EED">
        <w:trPr>
          <w:trHeight w:val="350"/>
        </w:trPr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D4CC7E" w14:textId="66F49448" w:rsidR="006D3CAE" w:rsidRPr="00527F20" w:rsidRDefault="006D3CAE" w:rsidP="0010238E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5D106" w14:textId="4CB9C018" w:rsidR="006D3CAE" w:rsidRPr="00527F20" w:rsidRDefault="006D3CAE" w:rsidP="006D3CAE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</w:tr>
      <w:tr w:rsidR="0010715D" w:rsidRPr="001F30C5" w14:paraId="435F7867" w14:textId="77777777" w:rsidTr="002A1EED">
        <w:trPr>
          <w:trHeight w:val="350"/>
        </w:trPr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859C4" w14:textId="04348BE1" w:rsidR="0010715D" w:rsidRPr="006D3CAE" w:rsidRDefault="00767D24" w:rsidP="006D3CAE">
            <w:pPr>
              <w:rPr>
                <w:rFonts w:ascii="Calibri" w:hAnsi="Calibri"/>
                <w:b/>
                <w:bCs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887D3" w14:textId="2D51FF08" w:rsidR="00767D24" w:rsidRPr="008847AC" w:rsidRDefault="00767D24" w:rsidP="006D3CAE">
            <w:pPr>
              <w:rPr>
                <w:szCs w:val="22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</w:tr>
      <w:tr w:rsidR="005B7AFF" w:rsidRPr="001F30C5" w14:paraId="2680DF0E" w14:textId="77777777" w:rsidTr="002A1EED">
        <w:trPr>
          <w:trHeight w:val="350"/>
        </w:trPr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9ADD96" w14:textId="61ECE3DF" w:rsidR="005B7AFF" w:rsidRPr="00527F20" w:rsidRDefault="00673AA7" w:rsidP="006D3CAE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398FD" w14:textId="7F0AD072" w:rsidR="005B7AFF" w:rsidRPr="00527F20" w:rsidRDefault="00673AA7" w:rsidP="006D3CAE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</w:tr>
      <w:tr w:rsidR="005B7AFF" w:rsidRPr="001F30C5" w14:paraId="6B7428B0" w14:textId="77777777" w:rsidTr="002A1EED">
        <w:trPr>
          <w:trHeight w:val="350"/>
        </w:trPr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F9D7F4" w14:textId="5879A1EB" w:rsidR="005B7AFF" w:rsidRPr="00527F20" w:rsidRDefault="00673AA7" w:rsidP="006D3CAE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  <w:tc>
          <w:tcPr>
            <w:tcW w:w="0" w:type="auto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E8A7F" w14:textId="0275C7E3" w:rsidR="005B7AFF" w:rsidRPr="00527F20" w:rsidRDefault="00673AA7" w:rsidP="006D3CAE">
            <w:pPr>
              <w:rPr>
                <w:rStyle w:val="Strong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</w:tr>
      <w:tr w:rsidR="006D6C36" w:rsidRPr="001F30C5" w14:paraId="7C1416B2" w14:textId="77777777" w:rsidTr="002A1EED">
        <w:trPr>
          <w:trHeight w:val="64"/>
        </w:trPr>
        <w:tc>
          <w:tcPr>
            <w:tcW w:w="0" w:type="auto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9E01F" w14:textId="77777777" w:rsidR="006D6C36" w:rsidRDefault="006D6C36" w:rsidP="00A411B2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 xml:space="preserve">If the data you plan to disclose only </w:t>
            </w:r>
            <w:r w:rsidR="00B67B50">
              <w:rPr>
                <w:szCs w:val="22"/>
              </w:rPr>
              <w:t xml:space="preserve">include </w:t>
            </w:r>
            <w:r w:rsidRPr="00D32B29">
              <w:rPr>
                <w:szCs w:val="22"/>
                <w:u w:val="single"/>
              </w:rPr>
              <w:t>indirect identifiers</w:t>
            </w:r>
            <w:r w:rsidR="00420AE9">
              <w:rPr>
                <w:szCs w:val="22"/>
              </w:rPr>
              <w:t>, the dataset qualifies as a “limited dataset” under HIPAA and</w:t>
            </w:r>
            <w:r w:rsidRPr="00D32B29">
              <w:rPr>
                <w:szCs w:val="22"/>
              </w:rPr>
              <w:t xml:space="preserve"> </w:t>
            </w:r>
            <w:r>
              <w:rPr>
                <w:szCs w:val="22"/>
              </w:rPr>
              <w:t>the disclosure</w:t>
            </w:r>
            <w:r w:rsidR="00420AE9">
              <w:rPr>
                <w:szCs w:val="22"/>
              </w:rPr>
              <w:t xml:space="preserve"> is p</w:t>
            </w:r>
            <w:r>
              <w:rPr>
                <w:szCs w:val="22"/>
              </w:rPr>
              <w:t>ermitted</w:t>
            </w:r>
            <w:r w:rsidR="00420AE9">
              <w:rPr>
                <w:szCs w:val="22"/>
              </w:rPr>
              <w:t xml:space="preserve"> without subject Authorization</w:t>
            </w:r>
            <w:r>
              <w:rPr>
                <w:szCs w:val="22"/>
              </w:rPr>
              <w:t xml:space="preserve"> </w:t>
            </w:r>
            <w:r w:rsidR="00C503C3">
              <w:rPr>
                <w:szCs w:val="22"/>
              </w:rPr>
              <w:t>provided</w:t>
            </w:r>
            <w:r>
              <w:rPr>
                <w:szCs w:val="22"/>
              </w:rPr>
              <w:t xml:space="preserve"> you </w:t>
            </w:r>
            <w:r w:rsidR="00420AE9">
              <w:rPr>
                <w:szCs w:val="22"/>
              </w:rPr>
              <w:t>obtain</w:t>
            </w:r>
            <w:r>
              <w:rPr>
                <w:szCs w:val="22"/>
              </w:rPr>
              <w:t xml:space="preserve"> </w:t>
            </w:r>
            <w:r w:rsidRPr="00D32B29">
              <w:rPr>
                <w:szCs w:val="22"/>
              </w:rPr>
              <w:t xml:space="preserve">a </w:t>
            </w:r>
            <w:hyperlink r:id="rId9" w:history="1">
              <w:r w:rsidR="00C503C3">
                <w:rPr>
                  <w:rStyle w:val="Hyperlink"/>
                  <w:szCs w:val="22"/>
                </w:rPr>
                <w:t>Data</w:t>
              </w:r>
            </w:hyperlink>
            <w:r w:rsidR="00C503C3">
              <w:rPr>
                <w:rStyle w:val="Hyperlink"/>
                <w:szCs w:val="22"/>
              </w:rPr>
              <w:t xml:space="preserve"> Use Agreement (DUA)</w:t>
            </w:r>
            <w:r w:rsidRPr="00D32B29">
              <w:rPr>
                <w:szCs w:val="22"/>
              </w:rPr>
              <w:t>.</w:t>
            </w:r>
            <w:r>
              <w:rPr>
                <w:szCs w:val="22"/>
              </w:rPr>
              <w:t xml:space="preserve"> The following are considered indirect identifiers:</w:t>
            </w:r>
          </w:p>
          <w:p w14:paraId="4727EC96" w14:textId="77777777" w:rsidR="006D6C36" w:rsidRPr="008A6270" w:rsidRDefault="006D6C36" w:rsidP="00A411B2">
            <w:pPr>
              <w:pStyle w:val="ListParagraph"/>
              <w:numPr>
                <w:ilvl w:val="0"/>
                <w:numId w:val="10"/>
              </w:numPr>
            </w:pPr>
            <w:r w:rsidRPr="008A6270">
              <w:t>Geographic identifiers such as city/town and zip code</w:t>
            </w:r>
          </w:p>
          <w:p w14:paraId="61AC22D6" w14:textId="77777777" w:rsidR="006D6C36" w:rsidRPr="008A6270" w:rsidRDefault="006D6C36" w:rsidP="00A411B2">
            <w:pPr>
              <w:pStyle w:val="ListParagraph"/>
              <w:numPr>
                <w:ilvl w:val="0"/>
                <w:numId w:val="10"/>
              </w:numPr>
            </w:pPr>
            <w:r w:rsidRPr="008A6270">
              <w:t>All elements of dates</w:t>
            </w:r>
            <w:r w:rsidR="0091560E" w:rsidRPr="008A6270">
              <w:t xml:space="preserve"> and all </w:t>
            </w:r>
            <w:r w:rsidR="006F2300" w:rsidRPr="008A6270">
              <w:t>non-</w:t>
            </w:r>
            <w:r w:rsidR="005E5BB3" w:rsidRPr="008A6270">
              <w:t>aggregated</w:t>
            </w:r>
            <w:r w:rsidR="006F2300" w:rsidRPr="008A6270">
              <w:t xml:space="preserve"> </w:t>
            </w:r>
            <w:r w:rsidR="0091560E" w:rsidRPr="008A6270">
              <w:t>ages over 89</w:t>
            </w:r>
          </w:p>
          <w:p w14:paraId="4C574B9B" w14:textId="33CEF4F7" w:rsidR="006D6C36" w:rsidRPr="004735D7" w:rsidRDefault="006D6C36" w:rsidP="00A411B2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</w:pPr>
            <w:r w:rsidRPr="008A6270">
              <w:t xml:space="preserve">Any other unique </w:t>
            </w:r>
            <w:r w:rsidR="00C503C3" w:rsidRPr="008A6270">
              <w:t>identifying</w:t>
            </w:r>
            <w:r w:rsidRPr="008A6270">
              <w:t xml:space="preserve"> number characteristic or code</w:t>
            </w:r>
          </w:p>
          <w:p w14:paraId="2AAFA33C" w14:textId="7B798ADC" w:rsidR="006D6C36" w:rsidRDefault="006D6C36" w:rsidP="004735D7">
            <w:pPr>
              <w:spacing w:after="120"/>
              <w:ind w:left="360"/>
              <w:rPr>
                <w:szCs w:val="22"/>
              </w:rPr>
            </w:pPr>
            <w:r w:rsidRPr="001F30C5">
              <w:rPr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5">
              <w:rPr>
                <w:szCs w:val="22"/>
              </w:rPr>
              <w:instrText xml:space="preserve"> FORMCHECKBOX </w:instrText>
            </w:r>
            <w:r w:rsidR="0095488D" w:rsidRPr="001F30C5">
              <w:rPr>
                <w:szCs w:val="22"/>
              </w:rPr>
            </w:r>
            <w:r w:rsidRPr="001F30C5">
              <w:rPr>
                <w:szCs w:val="22"/>
              </w:rPr>
              <w:fldChar w:fldCharType="separate"/>
            </w:r>
            <w:r w:rsidRPr="001F30C5">
              <w:rPr>
                <w:szCs w:val="22"/>
              </w:rPr>
              <w:fldChar w:fldCharType="end"/>
            </w:r>
            <w:r w:rsidRPr="001F30C5">
              <w:rPr>
                <w:szCs w:val="22"/>
              </w:rPr>
              <w:t xml:space="preserve"> </w:t>
            </w:r>
            <w:r w:rsidR="00420AE9">
              <w:rPr>
                <w:szCs w:val="22"/>
              </w:rPr>
              <w:t xml:space="preserve">Please check this box to confirm that you will obtain a DUA before disclosing any limited datasets outside of the covered entity. </w:t>
            </w:r>
          </w:p>
          <w:p w14:paraId="2F160D97" w14:textId="4F3BE7D1" w:rsidR="00C503C3" w:rsidRPr="00D32B29" w:rsidRDefault="00C503C3" w:rsidP="004735D7">
            <w:pPr>
              <w:spacing w:after="120"/>
              <w:ind w:left="360"/>
              <w:rPr>
                <w:i/>
                <w:sz w:val="18"/>
                <w:szCs w:val="18"/>
              </w:rPr>
            </w:pPr>
            <w:r w:rsidRPr="00C61338">
              <w:rPr>
                <w:i/>
                <w:color w:val="0000FF"/>
                <w:sz w:val="18"/>
              </w:rPr>
              <w:t xml:space="preserve">Please note that </w:t>
            </w:r>
            <w:r w:rsidR="001F5747" w:rsidRPr="00C61338">
              <w:rPr>
                <w:i/>
                <w:color w:val="0000FF"/>
                <w:sz w:val="18"/>
              </w:rPr>
              <w:t>if the data you will share contains no direct or indirect identifiers, a data use agreement is not required but may be executed if desired. A</w:t>
            </w:r>
            <w:r w:rsidRPr="00C61338">
              <w:rPr>
                <w:i/>
                <w:color w:val="0000FF"/>
                <w:sz w:val="18"/>
              </w:rPr>
              <w:t xml:space="preserve"> DUA can be executed by the Office of Research Services through use of their research inventory </w:t>
            </w:r>
            <w:r w:rsidRPr="00C61338">
              <w:rPr>
                <w:i/>
                <w:color w:val="0000FF"/>
                <w:sz w:val="18"/>
              </w:rPr>
              <w:lastRenderedPageBreak/>
              <w:t>system. Look for the log-in to the research inventory system at the link in the left navigation bar at the following site</w:t>
            </w:r>
            <w:r w:rsidRPr="00D32B29">
              <w:rPr>
                <w:i/>
                <w:sz w:val="18"/>
                <w:szCs w:val="18"/>
              </w:rPr>
              <w:t xml:space="preserve">: </w:t>
            </w:r>
            <w:hyperlink r:id="rId10" w:history="1">
              <w:r w:rsidR="0044326C" w:rsidRPr="00DF0041">
                <w:rPr>
                  <w:rStyle w:val="Hyperlink"/>
                  <w:i/>
                  <w:sz w:val="18"/>
                  <w:szCs w:val="18"/>
                </w:rPr>
                <w:t>www.upenn.edu/researchservices</w:t>
              </w:r>
            </w:hyperlink>
            <w:r w:rsidR="0044326C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20AE9" w:rsidRPr="001F30C5" w14:paraId="03377A06" w14:textId="77777777" w:rsidTr="00FE74BD">
        <w:trPr>
          <w:trHeight w:val="6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B79763" w14:textId="2EF4DBF2" w:rsidR="00420AE9" w:rsidRPr="00D32B29" w:rsidRDefault="00420AE9" w:rsidP="00A411B2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If you are requesting a waiver to disclose any </w:t>
            </w:r>
            <w:r w:rsidR="00D45635" w:rsidRPr="00D45635">
              <w:rPr>
                <w:i/>
                <w:iCs/>
                <w:szCs w:val="22"/>
              </w:rPr>
              <w:t xml:space="preserve">direct </w:t>
            </w:r>
            <w:r w:rsidRPr="00D45635">
              <w:rPr>
                <w:i/>
                <w:iCs/>
                <w:szCs w:val="22"/>
              </w:rPr>
              <w:t>identifiers</w:t>
            </w:r>
            <w:r>
              <w:rPr>
                <w:szCs w:val="22"/>
              </w:rPr>
              <w:t xml:space="preserve"> </w:t>
            </w:r>
            <w:r w:rsidR="00D45635">
              <w:rPr>
                <w:szCs w:val="22"/>
              </w:rPr>
              <w:t>(e.g., name, MRN, etc.)</w:t>
            </w:r>
            <w:r>
              <w:rPr>
                <w:szCs w:val="22"/>
              </w:rPr>
              <w:t xml:space="preserve"> without obtaining subject </w:t>
            </w:r>
            <w:r w:rsidR="00E2401E">
              <w:rPr>
                <w:szCs w:val="22"/>
              </w:rPr>
              <w:t>a</w:t>
            </w:r>
            <w:r>
              <w:rPr>
                <w:szCs w:val="22"/>
              </w:rPr>
              <w:t xml:space="preserve">uthorization, please provide rationale for why this disclosure is necessary to achieve the research objective. </w:t>
            </w:r>
            <w:r w:rsidR="00DE4678">
              <w:rPr>
                <w:b/>
                <w:color w:val="C00000"/>
                <w:sz w:val="18"/>
                <w:szCs w:val="22"/>
              </w:rPr>
              <w:t>[</w:t>
            </w:r>
            <w:r w:rsidRPr="001F30C5">
              <w:rPr>
                <w:b/>
                <w:color w:val="C00000"/>
                <w:sz w:val="18"/>
                <w:szCs w:val="22"/>
              </w:rPr>
              <w:t xml:space="preserve">Please Note: </w:t>
            </w:r>
            <w:r w:rsidR="004B537D">
              <w:rPr>
                <w:b/>
                <w:color w:val="C00000"/>
                <w:sz w:val="18"/>
                <w:szCs w:val="22"/>
              </w:rPr>
              <w:t>The IRB does not recommend the disclosure of direct identifiers outside of the institution. D</w:t>
            </w:r>
            <w:r w:rsidRPr="001F30C5">
              <w:rPr>
                <w:b/>
                <w:color w:val="C00000"/>
                <w:sz w:val="18"/>
                <w:szCs w:val="22"/>
              </w:rPr>
              <w:t xml:space="preserve">isclosure of direct identifiers </w:t>
            </w:r>
            <w:r>
              <w:rPr>
                <w:b/>
                <w:color w:val="C00000"/>
                <w:sz w:val="18"/>
                <w:szCs w:val="22"/>
              </w:rPr>
              <w:t xml:space="preserve">without subject Authorization </w:t>
            </w:r>
            <w:r w:rsidRPr="001F30C5">
              <w:rPr>
                <w:b/>
                <w:color w:val="C00000"/>
                <w:sz w:val="18"/>
                <w:szCs w:val="22"/>
              </w:rPr>
              <w:t xml:space="preserve">may be considered greater than minimal risk and may require convened </w:t>
            </w:r>
            <w:r>
              <w:rPr>
                <w:b/>
                <w:color w:val="C00000"/>
                <w:sz w:val="18"/>
                <w:szCs w:val="22"/>
              </w:rPr>
              <w:t xml:space="preserve">IRB </w:t>
            </w:r>
            <w:r w:rsidR="00DE4678">
              <w:rPr>
                <w:b/>
                <w:color w:val="C00000"/>
                <w:sz w:val="18"/>
                <w:szCs w:val="22"/>
              </w:rPr>
              <w:t>review]</w:t>
            </w:r>
          </w:p>
        </w:tc>
      </w:tr>
      <w:tr w:rsidR="006F1336" w:rsidRPr="001F30C5" w14:paraId="6D2CD61E" w14:textId="77777777" w:rsidTr="00FE74BD">
        <w:trPr>
          <w:trHeight w:val="6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85D443" w14:textId="0855A088" w:rsidR="006F1336" w:rsidRDefault="00110378" w:rsidP="006F1336">
            <w:pPr>
              <w:pStyle w:val="ListParagraph"/>
              <w:numPr>
                <w:ilvl w:val="1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 xml:space="preserve">Please </w:t>
            </w:r>
            <w:r w:rsidR="00D45635">
              <w:rPr>
                <w:szCs w:val="22"/>
              </w:rPr>
              <w:t xml:space="preserve">explain how the recipient will protect the PHI from improper use and disclosure. </w:t>
            </w:r>
            <w:r w:rsidR="00B209AA">
              <w:rPr>
                <w:szCs w:val="22"/>
              </w:rPr>
              <w:t xml:space="preserve">This should explain how the data will be stored </w:t>
            </w:r>
            <w:r w:rsidR="00261BF4">
              <w:rPr>
                <w:szCs w:val="22"/>
              </w:rPr>
              <w:t>and</w:t>
            </w:r>
            <w:r w:rsidR="00B209AA">
              <w:rPr>
                <w:szCs w:val="22"/>
              </w:rPr>
              <w:t xml:space="preserve"> secured</w:t>
            </w:r>
            <w:r w:rsidR="00261BF4">
              <w:rPr>
                <w:szCs w:val="22"/>
              </w:rPr>
              <w:t xml:space="preserve"> as well as provide confirmation that it is in compliance with their institutional policies</w:t>
            </w:r>
            <w:r w:rsidR="00B209AA">
              <w:rPr>
                <w:szCs w:val="22"/>
              </w:rPr>
              <w:t xml:space="preserve">. </w:t>
            </w:r>
          </w:p>
        </w:tc>
      </w:tr>
      <w:tr w:rsidR="00420AE9" w:rsidRPr="001F30C5" w14:paraId="75FFF71B" w14:textId="77777777" w:rsidTr="002A1EED">
        <w:trPr>
          <w:trHeight w:val="432"/>
        </w:trPr>
        <w:tc>
          <w:tcPr>
            <w:tcW w:w="0" w:type="auto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0EF7B" w14:textId="4319E75C" w:rsidR="00420AE9" w:rsidRDefault="00420AE9" w:rsidP="001E04A7">
            <w:pPr>
              <w:pStyle w:val="ListParagraph"/>
              <w:rPr>
                <w:szCs w:val="22"/>
              </w:rPr>
            </w:pPr>
            <w:r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27F20">
              <w:rPr>
                <w:rStyle w:val="Strong"/>
              </w:rPr>
              <w:instrText xml:space="preserve"> FORMTEXT </w:instrText>
            </w:r>
            <w:r w:rsidRPr="00527F20">
              <w:rPr>
                <w:rStyle w:val="Strong"/>
              </w:rPr>
            </w:r>
            <w:r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Pr="00527F20">
              <w:rPr>
                <w:rStyle w:val="Strong"/>
              </w:rPr>
              <w:fldChar w:fldCharType="end"/>
            </w:r>
          </w:p>
        </w:tc>
      </w:tr>
      <w:tr w:rsidR="003B228B" w:rsidRPr="001F30C5" w14:paraId="60FB5A96" w14:textId="77777777" w:rsidTr="00FE74BD">
        <w:trPr>
          <w:trHeight w:val="386"/>
        </w:trPr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B7CB33" w14:textId="77777777" w:rsidR="003B228B" w:rsidRPr="002134CD" w:rsidRDefault="003B228B" w:rsidP="00A411B2">
            <w:pPr>
              <w:pStyle w:val="BodyText2"/>
              <w:numPr>
                <w:ilvl w:val="0"/>
                <w:numId w:val="9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For </w:t>
            </w:r>
            <w:r w:rsidR="00420AE9">
              <w:rPr>
                <w:rFonts w:ascii="Georgia" w:hAnsi="Georgia"/>
                <w:sz w:val="22"/>
                <w:szCs w:val="22"/>
              </w:rPr>
              <w:t>all disclosures,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420AE9">
              <w:rPr>
                <w:rFonts w:ascii="Georgia" w:hAnsi="Georgia"/>
                <w:sz w:val="22"/>
                <w:szCs w:val="22"/>
              </w:rPr>
              <w:t>p</w:t>
            </w:r>
            <w:r w:rsidRPr="001F30C5">
              <w:rPr>
                <w:rFonts w:ascii="Georgia" w:hAnsi="Georgia"/>
                <w:sz w:val="22"/>
                <w:szCs w:val="22"/>
              </w:rPr>
              <w:t xml:space="preserve">lease explain why the data you are asking to </w:t>
            </w:r>
            <w:r w:rsidR="00A019F8">
              <w:rPr>
                <w:rFonts w:ascii="Georgia" w:hAnsi="Georgia"/>
                <w:sz w:val="22"/>
                <w:szCs w:val="22"/>
              </w:rPr>
              <w:t>disclose</w:t>
            </w:r>
            <w:r w:rsidR="00A019F8" w:rsidRPr="001F30C5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F30C5">
              <w:rPr>
                <w:rFonts w:ascii="Georgia" w:hAnsi="Georgia"/>
                <w:sz w:val="22"/>
                <w:szCs w:val="22"/>
              </w:rPr>
              <w:t xml:space="preserve">qualifies as the minimum necessary </w:t>
            </w:r>
            <w:r w:rsidR="00A019F8">
              <w:rPr>
                <w:rFonts w:ascii="Georgia" w:hAnsi="Georgia"/>
                <w:sz w:val="22"/>
                <w:szCs w:val="22"/>
              </w:rPr>
              <w:t>you need to disclose to accomplish the study objectives</w:t>
            </w:r>
            <w:r w:rsidR="009F6719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2134CD" w:rsidRPr="001F30C5" w14:paraId="15D052E9" w14:textId="77777777" w:rsidTr="002A1EED">
        <w:trPr>
          <w:trHeight w:val="432"/>
        </w:trPr>
        <w:tc>
          <w:tcPr>
            <w:tcW w:w="0" w:type="auto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F1E76" w14:textId="0DA40B5D" w:rsidR="002134CD" w:rsidRDefault="002134CD" w:rsidP="009A30DF">
            <w:pPr>
              <w:pStyle w:val="BodyText2"/>
              <w:ind w:left="3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Pr="001F30C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420AE9" w:rsidRPr="00527F20">
              <w:rPr>
                <w:rStyle w:val="Strong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420AE9" w:rsidRPr="00527F20">
              <w:rPr>
                <w:rStyle w:val="Strong"/>
              </w:rPr>
              <w:instrText xml:space="preserve"> FORMTEXT </w:instrText>
            </w:r>
            <w:r w:rsidR="00420AE9" w:rsidRPr="00527F20">
              <w:rPr>
                <w:rStyle w:val="Strong"/>
              </w:rPr>
            </w:r>
            <w:r w:rsidR="00420AE9" w:rsidRPr="00527F20">
              <w:rPr>
                <w:rStyle w:val="Strong"/>
              </w:rPr>
              <w:fldChar w:fldCharType="separate"/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95488D">
              <w:rPr>
                <w:rStyle w:val="Strong"/>
                <w:noProof/>
              </w:rPr>
              <w:t> </w:t>
            </w:r>
            <w:r w:rsidR="00420AE9" w:rsidRPr="00527F20">
              <w:rPr>
                <w:rStyle w:val="Strong"/>
              </w:rPr>
              <w:fldChar w:fldCharType="end"/>
            </w:r>
          </w:p>
        </w:tc>
      </w:tr>
    </w:tbl>
    <w:p w14:paraId="74097767" w14:textId="77777777" w:rsidR="001A72BD" w:rsidRPr="001F30C5" w:rsidRDefault="001A72BD">
      <w:pPr>
        <w:rPr>
          <w:szCs w:val="22"/>
        </w:rPr>
      </w:pPr>
    </w:p>
    <w:p w14:paraId="17563171" w14:textId="77777777" w:rsidR="00147ECE" w:rsidRPr="00037824" w:rsidRDefault="00147ECE" w:rsidP="002025DB">
      <w:pPr>
        <w:pStyle w:val="ListParagraph"/>
        <w:ind w:left="0"/>
        <w:rPr>
          <w:b/>
          <w:szCs w:val="22"/>
        </w:rPr>
      </w:pPr>
    </w:p>
    <w:sectPr w:rsidR="00147ECE" w:rsidRPr="00037824" w:rsidSect="00633A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80" w:bottom="100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A1F6" w14:textId="77777777" w:rsidR="00FD7C07" w:rsidRDefault="00FD7C07" w:rsidP="00633AA4">
      <w:r>
        <w:separator/>
      </w:r>
    </w:p>
  </w:endnote>
  <w:endnote w:type="continuationSeparator" w:id="0">
    <w:p w14:paraId="20BF8AE1" w14:textId="77777777" w:rsidR="00FD7C07" w:rsidRDefault="00FD7C07" w:rsidP="00633AA4">
      <w:r>
        <w:continuationSeparator/>
      </w:r>
    </w:p>
  </w:endnote>
  <w:endnote w:type="continuationNotice" w:id="1">
    <w:p w14:paraId="78FE9043" w14:textId="77777777" w:rsidR="00FD7C07" w:rsidRDefault="00FD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4C2B" w14:textId="77777777" w:rsidR="008672B2" w:rsidRDefault="00867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B653" w14:textId="6BF461AC" w:rsidR="00633AA4" w:rsidRPr="00F761A8" w:rsidRDefault="002F2904" w:rsidP="00633AA4">
    <w:pPr>
      <w:pStyle w:val="Footer"/>
      <w:jc w:val="right"/>
      <w:rPr>
        <w:sz w:val="18"/>
      </w:rPr>
    </w:pPr>
    <w:r>
      <w:rPr>
        <w:sz w:val="18"/>
      </w:rPr>
      <w:t>UPENN IRB 20</w:t>
    </w:r>
    <w:r w:rsidR="00760BDF">
      <w:rPr>
        <w:sz w:val="18"/>
      </w:rPr>
      <w:t>2</w:t>
    </w:r>
    <w:r w:rsidR="008672B2">
      <w:rPr>
        <w:sz w:val="18"/>
      </w:rPr>
      <w:t>6</w:t>
    </w:r>
    <w:r w:rsidR="00633AA4" w:rsidRPr="00F761A8">
      <w:rPr>
        <w:sz w:val="18"/>
      </w:rPr>
      <w:t xml:space="preserve"> Page | </w:t>
    </w:r>
    <w:r w:rsidR="00633AA4" w:rsidRPr="00F761A8">
      <w:rPr>
        <w:sz w:val="18"/>
      </w:rPr>
      <w:fldChar w:fldCharType="begin"/>
    </w:r>
    <w:r w:rsidR="00633AA4" w:rsidRPr="00F761A8">
      <w:rPr>
        <w:sz w:val="18"/>
      </w:rPr>
      <w:instrText xml:space="preserve"> PAGE   \* MERGEFORMAT </w:instrText>
    </w:r>
    <w:r w:rsidR="00633AA4" w:rsidRPr="00F761A8">
      <w:rPr>
        <w:sz w:val="18"/>
      </w:rPr>
      <w:fldChar w:fldCharType="separate"/>
    </w:r>
    <w:r w:rsidR="004001EC">
      <w:rPr>
        <w:noProof/>
        <w:sz w:val="18"/>
      </w:rPr>
      <w:t>2</w:t>
    </w:r>
    <w:r w:rsidR="00633AA4" w:rsidRPr="00F761A8">
      <w:rPr>
        <w:noProof/>
        <w:sz w:val="18"/>
      </w:rPr>
      <w:fldChar w:fldCharType="end"/>
    </w:r>
    <w:r w:rsidR="00633AA4" w:rsidRPr="00F761A8">
      <w:rPr>
        <w:sz w:val="18"/>
      </w:rPr>
      <w:t xml:space="preserve"> </w:t>
    </w:r>
  </w:p>
  <w:p w14:paraId="35905137" w14:textId="77777777" w:rsidR="00633AA4" w:rsidRDefault="00633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EC0" w14:textId="77777777" w:rsidR="008672B2" w:rsidRDefault="00867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8BA4" w14:textId="77777777" w:rsidR="00FD7C07" w:rsidRDefault="00FD7C07" w:rsidP="00633AA4">
      <w:r>
        <w:separator/>
      </w:r>
    </w:p>
  </w:footnote>
  <w:footnote w:type="continuationSeparator" w:id="0">
    <w:p w14:paraId="5CEB0893" w14:textId="77777777" w:rsidR="00FD7C07" w:rsidRDefault="00FD7C07" w:rsidP="00633AA4">
      <w:r>
        <w:continuationSeparator/>
      </w:r>
    </w:p>
  </w:footnote>
  <w:footnote w:type="continuationNotice" w:id="1">
    <w:p w14:paraId="17D24797" w14:textId="77777777" w:rsidR="00FD7C07" w:rsidRDefault="00FD7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DBA8" w14:textId="77777777" w:rsidR="008672B2" w:rsidRDefault="00867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41C6" w14:textId="67D9CED0" w:rsidR="00892D15" w:rsidRDefault="00ED60EA">
    <w:pPr>
      <w:pStyle w:val="Header"/>
    </w:pPr>
    <w:r>
      <w:rPr>
        <w:noProof/>
      </w:rPr>
      <w:drawing>
        <wp:inline distT="0" distB="0" distL="0" distR="0" wp14:anchorId="1EF33882" wp14:editId="04167D3E">
          <wp:extent cx="2633240" cy="472834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162" cy="48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FF1F5" w14:textId="77777777" w:rsidR="00ED60EA" w:rsidRDefault="00ED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6694" w14:textId="77777777" w:rsidR="008672B2" w:rsidRDefault="00867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DD4"/>
    <w:multiLevelType w:val="hybridMultilevel"/>
    <w:tmpl w:val="11A6775A"/>
    <w:lvl w:ilvl="0" w:tplc="ED8CC842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4F5D15"/>
    <w:multiLevelType w:val="hybridMultilevel"/>
    <w:tmpl w:val="A0704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61EE6"/>
    <w:multiLevelType w:val="hybridMultilevel"/>
    <w:tmpl w:val="780AAD70"/>
    <w:lvl w:ilvl="0" w:tplc="12743D22">
      <w:start w:val="1"/>
      <w:numFmt w:val="upperLetter"/>
      <w:lvlText w:val="%1."/>
      <w:lvlJc w:val="left"/>
      <w:pPr>
        <w:ind w:left="7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1973741E"/>
    <w:multiLevelType w:val="hybridMultilevel"/>
    <w:tmpl w:val="FEDE5512"/>
    <w:lvl w:ilvl="0" w:tplc="0FFE06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55E3C"/>
    <w:multiLevelType w:val="hybridMultilevel"/>
    <w:tmpl w:val="37F65972"/>
    <w:lvl w:ilvl="0" w:tplc="F23ED9C6">
      <w:start w:val="3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5522C"/>
    <w:multiLevelType w:val="hybridMultilevel"/>
    <w:tmpl w:val="8794C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A90824"/>
    <w:multiLevelType w:val="hybridMultilevel"/>
    <w:tmpl w:val="2F924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0246E"/>
    <w:multiLevelType w:val="hybridMultilevel"/>
    <w:tmpl w:val="7CD2040E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512C38CD"/>
    <w:multiLevelType w:val="hybridMultilevel"/>
    <w:tmpl w:val="62A61308"/>
    <w:lvl w:ilvl="0" w:tplc="1A524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82D11"/>
    <w:multiLevelType w:val="hybridMultilevel"/>
    <w:tmpl w:val="B858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30AB0"/>
    <w:multiLevelType w:val="hybridMultilevel"/>
    <w:tmpl w:val="E258DB34"/>
    <w:lvl w:ilvl="0" w:tplc="FE2C62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3EC6"/>
    <w:multiLevelType w:val="hybridMultilevel"/>
    <w:tmpl w:val="3D8EDB52"/>
    <w:lvl w:ilvl="0" w:tplc="63D2D8E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265556"/>
    <w:multiLevelType w:val="hybridMultilevel"/>
    <w:tmpl w:val="A0704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A67CC3"/>
    <w:multiLevelType w:val="hybridMultilevel"/>
    <w:tmpl w:val="08421E30"/>
    <w:lvl w:ilvl="0" w:tplc="61788E04">
      <w:start w:val="1"/>
      <w:numFmt w:val="decimal"/>
      <w:lvlText w:val="%1."/>
      <w:lvlJc w:val="left"/>
      <w:pPr>
        <w:ind w:left="113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68A668A6"/>
    <w:multiLevelType w:val="hybridMultilevel"/>
    <w:tmpl w:val="F5D2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62003"/>
    <w:multiLevelType w:val="hybridMultilevel"/>
    <w:tmpl w:val="9166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BD1FAC"/>
    <w:multiLevelType w:val="hybridMultilevel"/>
    <w:tmpl w:val="CA0A5A16"/>
    <w:lvl w:ilvl="0" w:tplc="8A30B390">
      <w:start w:val="1"/>
      <w:numFmt w:val="upperLetter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6E5A4630"/>
    <w:multiLevelType w:val="hybridMultilevel"/>
    <w:tmpl w:val="A4BE7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6E0A47"/>
    <w:multiLevelType w:val="hybridMultilevel"/>
    <w:tmpl w:val="22267A88"/>
    <w:lvl w:ilvl="0" w:tplc="424E182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953298">
    <w:abstractNumId w:val="14"/>
  </w:num>
  <w:num w:numId="2" w16cid:durableId="1553925236">
    <w:abstractNumId w:val="3"/>
  </w:num>
  <w:num w:numId="3" w16cid:durableId="1724133653">
    <w:abstractNumId w:val="0"/>
  </w:num>
  <w:num w:numId="4" w16cid:durableId="667947025">
    <w:abstractNumId w:val="18"/>
  </w:num>
  <w:num w:numId="5" w16cid:durableId="1795518199">
    <w:abstractNumId w:val="8"/>
  </w:num>
  <w:num w:numId="6" w16cid:durableId="156501764">
    <w:abstractNumId w:val="5"/>
  </w:num>
  <w:num w:numId="7" w16cid:durableId="19747479">
    <w:abstractNumId w:val="10"/>
  </w:num>
  <w:num w:numId="8" w16cid:durableId="1016158279">
    <w:abstractNumId w:val="17"/>
  </w:num>
  <w:num w:numId="9" w16cid:durableId="258832137">
    <w:abstractNumId w:val="9"/>
  </w:num>
  <w:num w:numId="10" w16cid:durableId="1651514575">
    <w:abstractNumId w:val="4"/>
  </w:num>
  <w:num w:numId="11" w16cid:durableId="1042628653">
    <w:abstractNumId w:val="2"/>
  </w:num>
  <w:num w:numId="12" w16cid:durableId="1908805955">
    <w:abstractNumId w:val="16"/>
  </w:num>
  <w:num w:numId="13" w16cid:durableId="1352414409">
    <w:abstractNumId w:val="15"/>
  </w:num>
  <w:num w:numId="14" w16cid:durableId="508833794">
    <w:abstractNumId w:val="6"/>
  </w:num>
  <w:num w:numId="15" w16cid:durableId="1795559257">
    <w:abstractNumId w:val="13"/>
  </w:num>
  <w:num w:numId="16" w16cid:durableId="632978903">
    <w:abstractNumId w:val="12"/>
  </w:num>
  <w:num w:numId="17" w16cid:durableId="1799302301">
    <w:abstractNumId w:val="11"/>
  </w:num>
  <w:num w:numId="18" w16cid:durableId="1047141680">
    <w:abstractNumId w:val="1"/>
  </w:num>
  <w:num w:numId="19" w16cid:durableId="159786536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Formatting/>
  <w:documentProtection w:edit="forms" w:enforcement="1" w:cryptProviderType="rsaAES" w:cryptAlgorithmClass="hash" w:cryptAlgorithmType="typeAny" w:cryptAlgorithmSid="14" w:cryptSpinCount="100000" w:hash="QRiPUaKIZs7BDTUExE5wWazY7XET5RbgwoqtyIE4JHtARlxwnY9K/QTizBRaftbHrNe97XjzVj+Jfu7qbH2G6w==" w:salt="yPMnMhJNL4910SWvlwz8u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64"/>
    <w:rsid w:val="000031C7"/>
    <w:rsid w:val="00006089"/>
    <w:rsid w:val="00013BEA"/>
    <w:rsid w:val="0002033F"/>
    <w:rsid w:val="0002582A"/>
    <w:rsid w:val="00027B18"/>
    <w:rsid w:val="00030DD0"/>
    <w:rsid w:val="00032742"/>
    <w:rsid w:val="00035B82"/>
    <w:rsid w:val="00037824"/>
    <w:rsid w:val="00050318"/>
    <w:rsid w:val="0005052D"/>
    <w:rsid w:val="000531EF"/>
    <w:rsid w:val="000570DA"/>
    <w:rsid w:val="00057A6A"/>
    <w:rsid w:val="00060452"/>
    <w:rsid w:val="0006264F"/>
    <w:rsid w:val="00062FBC"/>
    <w:rsid w:val="000636F4"/>
    <w:rsid w:val="000707B6"/>
    <w:rsid w:val="0007137A"/>
    <w:rsid w:val="000740B2"/>
    <w:rsid w:val="000821A8"/>
    <w:rsid w:val="00082BCA"/>
    <w:rsid w:val="00091613"/>
    <w:rsid w:val="00093CF0"/>
    <w:rsid w:val="000A1109"/>
    <w:rsid w:val="000A1F8C"/>
    <w:rsid w:val="000B2F2D"/>
    <w:rsid w:val="000B3D9B"/>
    <w:rsid w:val="000B43D1"/>
    <w:rsid w:val="000B4F29"/>
    <w:rsid w:val="000B5917"/>
    <w:rsid w:val="000C1C26"/>
    <w:rsid w:val="000C52D2"/>
    <w:rsid w:val="000D0631"/>
    <w:rsid w:val="000D300F"/>
    <w:rsid w:val="000E0A8F"/>
    <w:rsid w:val="000E13A8"/>
    <w:rsid w:val="000E1F74"/>
    <w:rsid w:val="000F0503"/>
    <w:rsid w:val="000F12D7"/>
    <w:rsid w:val="000F1A66"/>
    <w:rsid w:val="000F1AC6"/>
    <w:rsid w:val="000F1CAC"/>
    <w:rsid w:val="000F33C5"/>
    <w:rsid w:val="000F47A8"/>
    <w:rsid w:val="001022FA"/>
    <w:rsid w:val="0010238E"/>
    <w:rsid w:val="00103FD9"/>
    <w:rsid w:val="00104021"/>
    <w:rsid w:val="00105474"/>
    <w:rsid w:val="001054AF"/>
    <w:rsid w:val="00105B64"/>
    <w:rsid w:val="001060A8"/>
    <w:rsid w:val="001065F0"/>
    <w:rsid w:val="0010715D"/>
    <w:rsid w:val="001078AB"/>
    <w:rsid w:val="00110378"/>
    <w:rsid w:val="00122C2A"/>
    <w:rsid w:val="001272CE"/>
    <w:rsid w:val="00127D39"/>
    <w:rsid w:val="00130267"/>
    <w:rsid w:val="001345E9"/>
    <w:rsid w:val="00140574"/>
    <w:rsid w:val="0014248D"/>
    <w:rsid w:val="00142BA3"/>
    <w:rsid w:val="00143A97"/>
    <w:rsid w:val="00144CBC"/>
    <w:rsid w:val="0014621F"/>
    <w:rsid w:val="00146F3F"/>
    <w:rsid w:val="00147ECE"/>
    <w:rsid w:val="0015232C"/>
    <w:rsid w:val="00153017"/>
    <w:rsid w:val="00154C32"/>
    <w:rsid w:val="0015677A"/>
    <w:rsid w:val="001602BF"/>
    <w:rsid w:val="001602FF"/>
    <w:rsid w:val="001625D9"/>
    <w:rsid w:val="00166C6A"/>
    <w:rsid w:val="001678E9"/>
    <w:rsid w:val="00167FA2"/>
    <w:rsid w:val="001718C7"/>
    <w:rsid w:val="0018269D"/>
    <w:rsid w:val="0019006D"/>
    <w:rsid w:val="001909C3"/>
    <w:rsid w:val="00190CD9"/>
    <w:rsid w:val="001967F9"/>
    <w:rsid w:val="001A201D"/>
    <w:rsid w:val="001A3191"/>
    <w:rsid w:val="001A324A"/>
    <w:rsid w:val="001A4E6D"/>
    <w:rsid w:val="001A72BD"/>
    <w:rsid w:val="001B06B8"/>
    <w:rsid w:val="001B36DB"/>
    <w:rsid w:val="001B3CEB"/>
    <w:rsid w:val="001B47FF"/>
    <w:rsid w:val="001B514F"/>
    <w:rsid w:val="001C0A69"/>
    <w:rsid w:val="001C1E88"/>
    <w:rsid w:val="001C2CBF"/>
    <w:rsid w:val="001C462D"/>
    <w:rsid w:val="001C6CF6"/>
    <w:rsid w:val="001C796F"/>
    <w:rsid w:val="001D4BA4"/>
    <w:rsid w:val="001D4F3A"/>
    <w:rsid w:val="001D5C6B"/>
    <w:rsid w:val="001D7C6F"/>
    <w:rsid w:val="001E04A7"/>
    <w:rsid w:val="001E228E"/>
    <w:rsid w:val="001E25FF"/>
    <w:rsid w:val="001E29D4"/>
    <w:rsid w:val="001E572F"/>
    <w:rsid w:val="001F06D5"/>
    <w:rsid w:val="001F30C5"/>
    <w:rsid w:val="001F5747"/>
    <w:rsid w:val="001F6723"/>
    <w:rsid w:val="002025DB"/>
    <w:rsid w:val="0020316A"/>
    <w:rsid w:val="0020552B"/>
    <w:rsid w:val="00207E61"/>
    <w:rsid w:val="002134CD"/>
    <w:rsid w:val="00215D58"/>
    <w:rsid w:val="00217A3D"/>
    <w:rsid w:val="00220DE9"/>
    <w:rsid w:val="00221C82"/>
    <w:rsid w:val="0022343C"/>
    <w:rsid w:val="0022427E"/>
    <w:rsid w:val="00225746"/>
    <w:rsid w:val="0022601E"/>
    <w:rsid w:val="00226E66"/>
    <w:rsid w:val="00227D67"/>
    <w:rsid w:val="002333EE"/>
    <w:rsid w:val="0023360D"/>
    <w:rsid w:val="00233DA3"/>
    <w:rsid w:val="00237CF0"/>
    <w:rsid w:val="00242F80"/>
    <w:rsid w:val="00242FA2"/>
    <w:rsid w:val="00245859"/>
    <w:rsid w:val="002461DD"/>
    <w:rsid w:val="002470FB"/>
    <w:rsid w:val="002541D0"/>
    <w:rsid w:val="00254D90"/>
    <w:rsid w:val="00255F7C"/>
    <w:rsid w:val="00261BF4"/>
    <w:rsid w:val="00263ECF"/>
    <w:rsid w:val="00266570"/>
    <w:rsid w:val="00267F62"/>
    <w:rsid w:val="00270098"/>
    <w:rsid w:val="00271CA8"/>
    <w:rsid w:val="00273963"/>
    <w:rsid w:val="0028153E"/>
    <w:rsid w:val="00292842"/>
    <w:rsid w:val="00292E8B"/>
    <w:rsid w:val="00293129"/>
    <w:rsid w:val="00293253"/>
    <w:rsid w:val="002948D2"/>
    <w:rsid w:val="00295CDD"/>
    <w:rsid w:val="002A0450"/>
    <w:rsid w:val="002A1A6A"/>
    <w:rsid w:val="002A1EED"/>
    <w:rsid w:val="002A3948"/>
    <w:rsid w:val="002A448C"/>
    <w:rsid w:val="002A70ED"/>
    <w:rsid w:val="002B188D"/>
    <w:rsid w:val="002B46B1"/>
    <w:rsid w:val="002C681E"/>
    <w:rsid w:val="002D1518"/>
    <w:rsid w:val="002D345E"/>
    <w:rsid w:val="002D3610"/>
    <w:rsid w:val="002D3D10"/>
    <w:rsid w:val="002D51B6"/>
    <w:rsid w:val="002E42E4"/>
    <w:rsid w:val="002F2904"/>
    <w:rsid w:val="002F553F"/>
    <w:rsid w:val="003008C0"/>
    <w:rsid w:val="00306052"/>
    <w:rsid w:val="0031283D"/>
    <w:rsid w:val="0031365A"/>
    <w:rsid w:val="0032176F"/>
    <w:rsid w:val="00324CF6"/>
    <w:rsid w:val="00325384"/>
    <w:rsid w:val="00331639"/>
    <w:rsid w:val="00331794"/>
    <w:rsid w:val="00332C22"/>
    <w:rsid w:val="00334A08"/>
    <w:rsid w:val="00334BFA"/>
    <w:rsid w:val="00340BF5"/>
    <w:rsid w:val="00340ECA"/>
    <w:rsid w:val="0034134B"/>
    <w:rsid w:val="00347108"/>
    <w:rsid w:val="00355156"/>
    <w:rsid w:val="00357255"/>
    <w:rsid w:val="00361097"/>
    <w:rsid w:val="00363419"/>
    <w:rsid w:val="00365636"/>
    <w:rsid w:val="00366500"/>
    <w:rsid w:val="00370BDE"/>
    <w:rsid w:val="003713A1"/>
    <w:rsid w:val="00374997"/>
    <w:rsid w:val="003767A2"/>
    <w:rsid w:val="00382BDD"/>
    <w:rsid w:val="00383536"/>
    <w:rsid w:val="0038364F"/>
    <w:rsid w:val="00384847"/>
    <w:rsid w:val="00384BA2"/>
    <w:rsid w:val="00385E81"/>
    <w:rsid w:val="00385EB6"/>
    <w:rsid w:val="00390237"/>
    <w:rsid w:val="00390E57"/>
    <w:rsid w:val="00390EA7"/>
    <w:rsid w:val="00393A84"/>
    <w:rsid w:val="00394036"/>
    <w:rsid w:val="00397C5E"/>
    <w:rsid w:val="003A1F29"/>
    <w:rsid w:val="003A46B2"/>
    <w:rsid w:val="003A52FE"/>
    <w:rsid w:val="003B1FE8"/>
    <w:rsid w:val="003B228B"/>
    <w:rsid w:val="003B2E38"/>
    <w:rsid w:val="003B390D"/>
    <w:rsid w:val="003C0FAD"/>
    <w:rsid w:val="003C2E08"/>
    <w:rsid w:val="003C3748"/>
    <w:rsid w:val="003C5345"/>
    <w:rsid w:val="003D3158"/>
    <w:rsid w:val="003D659F"/>
    <w:rsid w:val="003D6F37"/>
    <w:rsid w:val="003E0B4F"/>
    <w:rsid w:val="003E130A"/>
    <w:rsid w:val="003E1BF9"/>
    <w:rsid w:val="003E411A"/>
    <w:rsid w:val="003F2F7C"/>
    <w:rsid w:val="003F56E1"/>
    <w:rsid w:val="003F76AF"/>
    <w:rsid w:val="004001EC"/>
    <w:rsid w:val="004044E2"/>
    <w:rsid w:val="004105F1"/>
    <w:rsid w:val="004106EE"/>
    <w:rsid w:val="00410C99"/>
    <w:rsid w:val="00417A6C"/>
    <w:rsid w:val="00420AE9"/>
    <w:rsid w:val="00422142"/>
    <w:rsid w:val="004261F7"/>
    <w:rsid w:val="00426620"/>
    <w:rsid w:val="0044326C"/>
    <w:rsid w:val="00443395"/>
    <w:rsid w:val="0044567A"/>
    <w:rsid w:val="00447487"/>
    <w:rsid w:val="0045040C"/>
    <w:rsid w:val="00451DF4"/>
    <w:rsid w:val="00454CDE"/>
    <w:rsid w:val="0045663C"/>
    <w:rsid w:val="00457259"/>
    <w:rsid w:val="004609A8"/>
    <w:rsid w:val="004609CE"/>
    <w:rsid w:val="004613A3"/>
    <w:rsid w:val="00463F75"/>
    <w:rsid w:val="00464CE2"/>
    <w:rsid w:val="00472638"/>
    <w:rsid w:val="004735D7"/>
    <w:rsid w:val="00475FBE"/>
    <w:rsid w:val="0048388C"/>
    <w:rsid w:val="0049488F"/>
    <w:rsid w:val="00496BA0"/>
    <w:rsid w:val="004A0AEB"/>
    <w:rsid w:val="004A6A78"/>
    <w:rsid w:val="004B43A3"/>
    <w:rsid w:val="004B4F84"/>
    <w:rsid w:val="004B537D"/>
    <w:rsid w:val="004B5D40"/>
    <w:rsid w:val="004B6FE0"/>
    <w:rsid w:val="004C0A09"/>
    <w:rsid w:val="004C3713"/>
    <w:rsid w:val="004C4726"/>
    <w:rsid w:val="004C4F90"/>
    <w:rsid w:val="004D24BB"/>
    <w:rsid w:val="004D40B2"/>
    <w:rsid w:val="004D4863"/>
    <w:rsid w:val="004D606B"/>
    <w:rsid w:val="004D6E58"/>
    <w:rsid w:val="004E1349"/>
    <w:rsid w:val="004E2B27"/>
    <w:rsid w:val="004E4AEF"/>
    <w:rsid w:val="004E6333"/>
    <w:rsid w:val="004E635D"/>
    <w:rsid w:val="004E6CC5"/>
    <w:rsid w:val="004E74C4"/>
    <w:rsid w:val="004E79CA"/>
    <w:rsid w:val="004F36B1"/>
    <w:rsid w:val="004F3E49"/>
    <w:rsid w:val="004F46DC"/>
    <w:rsid w:val="004F4890"/>
    <w:rsid w:val="004F502A"/>
    <w:rsid w:val="004F6F41"/>
    <w:rsid w:val="00500567"/>
    <w:rsid w:val="00501C86"/>
    <w:rsid w:val="005045DA"/>
    <w:rsid w:val="005117F4"/>
    <w:rsid w:val="0051389D"/>
    <w:rsid w:val="00520147"/>
    <w:rsid w:val="00521898"/>
    <w:rsid w:val="005223F2"/>
    <w:rsid w:val="00522410"/>
    <w:rsid w:val="0052516C"/>
    <w:rsid w:val="005319E1"/>
    <w:rsid w:val="00532FE4"/>
    <w:rsid w:val="00540785"/>
    <w:rsid w:val="00543E20"/>
    <w:rsid w:val="00543FCB"/>
    <w:rsid w:val="00544F71"/>
    <w:rsid w:val="005535FD"/>
    <w:rsid w:val="005537D5"/>
    <w:rsid w:val="00553EF8"/>
    <w:rsid w:val="005557E6"/>
    <w:rsid w:val="0055633C"/>
    <w:rsid w:val="00560C69"/>
    <w:rsid w:val="00563DA4"/>
    <w:rsid w:val="005643FA"/>
    <w:rsid w:val="0056774D"/>
    <w:rsid w:val="00567C51"/>
    <w:rsid w:val="00571DAA"/>
    <w:rsid w:val="00573FE8"/>
    <w:rsid w:val="00582157"/>
    <w:rsid w:val="005867F6"/>
    <w:rsid w:val="00597B6B"/>
    <w:rsid w:val="005A66C7"/>
    <w:rsid w:val="005B2CF1"/>
    <w:rsid w:val="005B2F57"/>
    <w:rsid w:val="005B7AFF"/>
    <w:rsid w:val="005C6B87"/>
    <w:rsid w:val="005D05FC"/>
    <w:rsid w:val="005D0D27"/>
    <w:rsid w:val="005D19D3"/>
    <w:rsid w:val="005D236C"/>
    <w:rsid w:val="005D4700"/>
    <w:rsid w:val="005D4DFD"/>
    <w:rsid w:val="005D5A67"/>
    <w:rsid w:val="005E297A"/>
    <w:rsid w:val="005E5BB3"/>
    <w:rsid w:val="005E62E0"/>
    <w:rsid w:val="005E78BA"/>
    <w:rsid w:val="005E7EC3"/>
    <w:rsid w:val="005F4113"/>
    <w:rsid w:val="005F41BB"/>
    <w:rsid w:val="005F4C6E"/>
    <w:rsid w:val="00604826"/>
    <w:rsid w:val="0060637A"/>
    <w:rsid w:val="00612844"/>
    <w:rsid w:val="00615AB2"/>
    <w:rsid w:val="00623D3E"/>
    <w:rsid w:val="00624F0E"/>
    <w:rsid w:val="00625465"/>
    <w:rsid w:val="00632382"/>
    <w:rsid w:val="00633AA4"/>
    <w:rsid w:val="006373AF"/>
    <w:rsid w:val="00642E9B"/>
    <w:rsid w:val="006454C6"/>
    <w:rsid w:val="00646801"/>
    <w:rsid w:val="006471C8"/>
    <w:rsid w:val="00650CDB"/>
    <w:rsid w:val="006532E0"/>
    <w:rsid w:val="00662B03"/>
    <w:rsid w:val="00664066"/>
    <w:rsid w:val="006653D2"/>
    <w:rsid w:val="00671990"/>
    <w:rsid w:val="00673AA7"/>
    <w:rsid w:val="00673DD4"/>
    <w:rsid w:val="006744A5"/>
    <w:rsid w:val="006761CE"/>
    <w:rsid w:val="00681D78"/>
    <w:rsid w:val="00682225"/>
    <w:rsid w:val="00682FD8"/>
    <w:rsid w:val="0068591B"/>
    <w:rsid w:val="00693E9B"/>
    <w:rsid w:val="00697136"/>
    <w:rsid w:val="006A0516"/>
    <w:rsid w:val="006A673B"/>
    <w:rsid w:val="006A77BB"/>
    <w:rsid w:val="006B3B10"/>
    <w:rsid w:val="006B45AA"/>
    <w:rsid w:val="006C426F"/>
    <w:rsid w:val="006C47DF"/>
    <w:rsid w:val="006D3CAE"/>
    <w:rsid w:val="006D6C36"/>
    <w:rsid w:val="006E7D50"/>
    <w:rsid w:val="006F1336"/>
    <w:rsid w:val="006F2300"/>
    <w:rsid w:val="006F33BF"/>
    <w:rsid w:val="006F459C"/>
    <w:rsid w:val="00717938"/>
    <w:rsid w:val="00734A9A"/>
    <w:rsid w:val="00735A91"/>
    <w:rsid w:val="0073773C"/>
    <w:rsid w:val="00740736"/>
    <w:rsid w:val="0074279E"/>
    <w:rsid w:val="0074581B"/>
    <w:rsid w:val="0074722F"/>
    <w:rsid w:val="00747BAE"/>
    <w:rsid w:val="007502FC"/>
    <w:rsid w:val="00754F06"/>
    <w:rsid w:val="00755EB3"/>
    <w:rsid w:val="0075680F"/>
    <w:rsid w:val="00760BDF"/>
    <w:rsid w:val="00760C95"/>
    <w:rsid w:val="00764FB7"/>
    <w:rsid w:val="00766557"/>
    <w:rsid w:val="00767D24"/>
    <w:rsid w:val="00770357"/>
    <w:rsid w:val="0077375E"/>
    <w:rsid w:val="0077507A"/>
    <w:rsid w:val="007809B7"/>
    <w:rsid w:val="007836EA"/>
    <w:rsid w:val="00787816"/>
    <w:rsid w:val="00797506"/>
    <w:rsid w:val="007B1819"/>
    <w:rsid w:val="007B2859"/>
    <w:rsid w:val="007B51C0"/>
    <w:rsid w:val="007B64FA"/>
    <w:rsid w:val="007B684C"/>
    <w:rsid w:val="007C0362"/>
    <w:rsid w:val="007C5AA2"/>
    <w:rsid w:val="007D0D4C"/>
    <w:rsid w:val="007D1D89"/>
    <w:rsid w:val="007D31BF"/>
    <w:rsid w:val="007D6787"/>
    <w:rsid w:val="007E1B69"/>
    <w:rsid w:val="007E34D4"/>
    <w:rsid w:val="007E6203"/>
    <w:rsid w:val="007F166A"/>
    <w:rsid w:val="007F6DA8"/>
    <w:rsid w:val="008026A5"/>
    <w:rsid w:val="00811BA0"/>
    <w:rsid w:val="00816476"/>
    <w:rsid w:val="00817DDE"/>
    <w:rsid w:val="00821ED9"/>
    <w:rsid w:val="00823C54"/>
    <w:rsid w:val="008245D4"/>
    <w:rsid w:val="00830E37"/>
    <w:rsid w:val="008346B7"/>
    <w:rsid w:val="0083718C"/>
    <w:rsid w:val="0083783E"/>
    <w:rsid w:val="00837C1A"/>
    <w:rsid w:val="00837DDE"/>
    <w:rsid w:val="008419AD"/>
    <w:rsid w:val="008504C6"/>
    <w:rsid w:val="00851665"/>
    <w:rsid w:val="00852C7F"/>
    <w:rsid w:val="008545F6"/>
    <w:rsid w:val="0085477D"/>
    <w:rsid w:val="0086048C"/>
    <w:rsid w:val="008672B2"/>
    <w:rsid w:val="00872E78"/>
    <w:rsid w:val="0087319F"/>
    <w:rsid w:val="008734AD"/>
    <w:rsid w:val="008746FC"/>
    <w:rsid w:val="00876137"/>
    <w:rsid w:val="00876BDD"/>
    <w:rsid w:val="0088294F"/>
    <w:rsid w:val="008838C2"/>
    <w:rsid w:val="008847AC"/>
    <w:rsid w:val="00891E5E"/>
    <w:rsid w:val="00892D15"/>
    <w:rsid w:val="008A2A0A"/>
    <w:rsid w:val="008A600F"/>
    <w:rsid w:val="008A6270"/>
    <w:rsid w:val="008B3FB1"/>
    <w:rsid w:val="008B4D3D"/>
    <w:rsid w:val="008B6874"/>
    <w:rsid w:val="008B7C00"/>
    <w:rsid w:val="008C2FB3"/>
    <w:rsid w:val="008D1031"/>
    <w:rsid w:val="008D3910"/>
    <w:rsid w:val="008D3A3D"/>
    <w:rsid w:val="008D3FF6"/>
    <w:rsid w:val="008D5FA4"/>
    <w:rsid w:val="008E752A"/>
    <w:rsid w:val="008E7DC1"/>
    <w:rsid w:val="00905170"/>
    <w:rsid w:val="00905419"/>
    <w:rsid w:val="00911DFA"/>
    <w:rsid w:val="00913F8F"/>
    <w:rsid w:val="0091485D"/>
    <w:rsid w:val="00914D50"/>
    <w:rsid w:val="00915444"/>
    <w:rsid w:val="0091560E"/>
    <w:rsid w:val="00915764"/>
    <w:rsid w:val="00915C6E"/>
    <w:rsid w:val="009160DE"/>
    <w:rsid w:val="00916799"/>
    <w:rsid w:val="009203E5"/>
    <w:rsid w:val="00921593"/>
    <w:rsid w:val="00921C8B"/>
    <w:rsid w:val="00924C9F"/>
    <w:rsid w:val="00926420"/>
    <w:rsid w:val="00927510"/>
    <w:rsid w:val="00932B36"/>
    <w:rsid w:val="00934ED4"/>
    <w:rsid w:val="00943FE4"/>
    <w:rsid w:val="00945716"/>
    <w:rsid w:val="00946F54"/>
    <w:rsid w:val="0094747F"/>
    <w:rsid w:val="00947E33"/>
    <w:rsid w:val="0095488D"/>
    <w:rsid w:val="00964CAC"/>
    <w:rsid w:val="009658B0"/>
    <w:rsid w:val="00966CC8"/>
    <w:rsid w:val="009730D0"/>
    <w:rsid w:val="00975C40"/>
    <w:rsid w:val="00982A52"/>
    <w:rsid w:val="00982ABD"/>
    <w:rsid w:val="009875B0"/>
    <w:rsid w:val="00990585"/>
    <w:rsid w:val="009A1FF9"/>
    <w:rsid w:val="009A2C81"/>
    <w:rsid w:val="009A30DF"/>
    <w:rsid w:val="009A5F32"/>
    <w:rsid w:val="009C0087"/>
    <w:rsid w:val="009C1CC8"/>
    <w:rsid w:val="009C1FFC"/>
    <w:rsid w:val="009C3F7A"/>
    <w:rsid w:val="009C486A"/>
    <w:rsid w:val="009C7182"/>
    <w:rsid w:val="009D15BB"/>
    <w:rsid w:val="009D1ECD"/>
    <w:rsid w:val="009D356F"/>
    <w:rsid w:val="009D555B"/>
    <w:rsid w:val="009D6513"/>
    <w:rsid w:val="009F6719"/>
    <w:rsid w:val="00A00BE2"/>
    <w:rsid w:val="00A019F8"/>
    <w:rsid w:val="00A05382"/>
    <w:rsid w:val="00A12244"/>
    <w:rsid w:val="00A20115"/>
    <w:rsid w:val="00A22A4D"/>
    <w:rsid w:val="00A25A91"/>
    <w:rsid w:val="00A26109"/>
    <w:rsid w:val="00A26489"/>
    <w:rsid w:val="00A31CAA"/>
    <w:rsid w:val="00A33B8E"/>
    <w:rsid w:val="00A34340"/>
    <w:rsid w:val="00A369F5"/>
    <w:rsid w:val="00A40BEF"/>
    <w:rsid w:val="00A411B2"/>
    <w:rsid w:val="00A43E22"/>
    <w:rsid w:val="00A4606F"/>
    <w:rsid w:val="00A51D35"/>
    <w:rsid w:val="00A52E4D"/>
    <w:rsid w:val="00A54CB2"/>
    <w:rsid w:val="00A5569D"/>
    <w:rsid w:val="00A56455"/>
    <w:rsid w:val="00A5773A"/>
    <w:rsid w:val="00A65681"/>
    <w:rsid w:val="00A67DEE"/>
    <w:rsid w:val="00A73780"/>
    <w:rsid w:val="00A7572A"/>
    <w:rsid w:val="00A76969"/>
    <w:rsid w:val="00A76F50"/>
    <w:rsid w:val="00A82A98"/>
    <w:rsid w:val="00A839EE"/>
    <w:rsid w:val="00A84239"/>
    <w:rsid w:val="00A8641E"/>
    <w:rsid w:val="00A86E9E"/>
    <w:rsid w:val="00A8744B"/>
    <w:rsid w:val="00A91D8A"/>
    <w:rsid w:val="00A947B3"/>
    <w:rsid w:val="00A9671E"/>
    <w:rsid w:val="00AA12B9"/>
    <w:rsid w:val="00AA2332"/>
    <w:rsid w:val="00AA44D2"/>
    <w:rsid w:val="00AB7B16"/>
    <w:rsid w:val="00AC187A"/>
    <w:rsid w:val="00AD0316"/>
    <w:rsid w:val="00AD4656"/>
    <w:rsid w:val="00AD5889"/>
    <w:rsid w:val="00AD5F02"/>
    <w:rsid w:val="00AE14F1"/>
    <w:rsid w:val="00AE6E1E"/>
    <w:rsid w:val="00AE7AF7"/>
    <w:rsid w:val="00B05A50"/>
    <w:rsid w:val="00B12BEC"/>
    <w:rsid w:val="00B131BC"/>
    <w:rsid w:val="00B209AA"/>
    <w:rsid w:val="00B234E0"/>
    <w:rsid w:val="00B24410"/>
    <w:rsid w:val="00B2516C"/>
    <w:rsid w:val="00B251F2"/>
    <w:rsid w:val="00B30B11"/>
    <w:rsid w:val="00B36BC1"/>
    <w:rsid w:val="00B40370"/>
    <w:rsid w:val="00B43D96"/>
    <w:rsid w:val="00B468A9"/>
    <w:rsid w:val="00B573B9"/>
    <w:rsid w:val="00B61B79"/>
    <w:rsid w:val="00B63273"/>
    <w:rsid w:val="00B67B50"/>
    <w:rsid w:val="00B74CAB"/>
    <w:rsid w:val="00B7722E"/>
    <w:rsid w:val="00B8320A"/>
    <w:rsid w:val="00B95D97"/>
    <w:rsid w:val="00B97D9C"/>
    <w:rsid w:val="00BA0706"/>
    <w:rsid w:val="00BA1417"/>
    <w:rsid w:val="00BA3B85"/>
    <w:rsid w:val="00BA437A"/>
    <w:rsid w:val="00BA64DC"/>
    <w:rsid w:val="00BB06C1"/>
    <w:rsid w:val="00BB2F17"/>
    <w:rsid w:val="00BB4B58"/>
    <w:rsid w:val="00BB7A9D"/>
    <w:rsid w:val="00BC170F"/>
    <w:rsid w:val="00BC46E8"/>
    <w:rsid w:val="00BD3F57"/>
    <w:rsid w:val="00BD7424"/>
    <w:rsid w:val="00BE2B50"/>
    <w:rsid w:val="00BF0E79"/>
    <w:rsid w:val="00BF1723"/>
    <w:rsid w:val="00BF1D78"/>
    <w:rsid w:val="00BF6A0B"/>
    <w:rsid w:val="00BF712D"/>
    <w:rsid w:val="00BF7C74"/>
    <w:rsid w:val="00C01DDA"/>
    <w:rsid w:val="00C10B3A"/>
    <w:rsid w:val="00C11EAB"/>
    <w:rsid w:val="00C13501"/>
    <w:rsid w:val="00C21BC6"/>
    <w:rsid w:val="00C23EA9"/>
    <w:rsid w:val="00C264BD"/>
    <w:rsid w:val="00C34874"/>
    <w:rsid w:val="00C3700E"/>
    <w:rsid w:val="00C40CF5"/>
    <w:rsid w:val="00C503C3"/>
    <w:rsid w:val="00C507F5"/>
    <w:rsid w:val="00C52CB4"/>
    <w:rsid w:val="00C540E5"/>
    <w:rsid w:val="00C544F3"/>
    <w:rsid w:val="00C56498"/>
    <w:rsid w:val="00C61338"/>
    <w:rsid w:val="00C70805"/>
    <w:rsid w:val="00C77D49"/>
    <w:rsid w:val="00C823AA"/>
    <w:rsid w:val="00C84F72"/>
    <w:rsid w:val="00C86A79"/>
    <w:rsid w:val="00C91526"/>
    <w:rsid w:val="00C934BD"/>
    <w:rsid w:val="00C96CEC"/>
    <w:rsid w:val="00C97113"/>
    <w:rsid w:val="00CA20C0"/>
    <w:rsid w:val="00CA2F64"/>
    <w:rsid w:val="00CB1F1B"/>
    <w:rsid w:val="00CC2FAC"/>
    <w:rsid w:val="00CC427D"/>
    <w:rsid w:val="00CC4F87"/>
    <w:rsid w:val="00CE119A"/>
    <w:rsid w:val="00CE2045"/>
    <w:rsid w:val="00CE2A42"/>
    <w:rsid w:val="00CE54ED"/>
    <w:rsid w:val="00CF0038"/>
    <w:rsid w:val="00CF2004"/>
    <w:rsid w:val="00CF5334"/>
    <w:rsid w:val="00CF71A5"/>
    <w:rsid w:val="00D07651"/>
    <w:rsid w:val="00D1091E"/>
    <w:rsid w:val="00D111F7"/>
    <w:rsid w:val="00D11B53"/>
    <w:rsid w:val="00D13E3A"/>
    <w:rsid w:val="00D14168"/>
    <w:rsid w:val="00D15183"/>
    <w:rsid w:val="00D32B29"/>
    <w:rsid w:val="00D32E50"/>
    <w:rsid w:val="00D3439B"/>
    <w:rsid w:val="00D34F69"/>
    <w:rsid w:val="00D36CD0"/>
    <w:rsid w:val="00D41BE9"/>
    <w:rsid w:val="00D43725"/>
    <w:rsid w:val="00D43764"/>
    <w:rsid w:val="00D43CDB"/>
    <w:rsid w:val="00D45635"/>
    <w:rsid w:val="00D47685"/>
    <w:rsid w:val="00D537A5"/>
    <w:rsid w:val="00D605AD"/>
    <w:rsid w:val="00D61FBA"/>
    <w:rsid w:val="00D67292"/>
    <w:rsid w:val="00D70A56"/>
    <w:rsid w:val="00D75896"/>
    <w:rsid w:val="00D76448"/>
    <w:rsid w:val="00D82BBE"/>
    <w:rsid w:val="00D8723D"/>
    <w:rsid w:val="00D92B45"/>
    <w:rsid w:val="00D933C4"/>
    <w:rsid w:val="00DA557D"/>
    <w:rsid w:val="00DA5A57"/>
    <w:rsid w:val="00DA730F"/>
    <w:rsid w:val="00DB25C3"/>
    <w:rsid w:val="00DB4256"/>
    <w:rsid w:val="00DC3DE8"/>
    <w:rsid w:val="00DC3E93"/>
    <w:rsid w:val="00DC78BF"/>
    <w:rsid w:val="00DD119A"/>
    <w:rsid w:val="00DD3830"/>
    <w:rsid w:val="00DE4678"/>
    <w:rsid w:val="00DF1E03"/>
    <w:rsid w:val="00DF2032"/>
    <w:rsid w:val="00DF5136"/>
    <w:rsid w:val="00E01F15"/>
    <w:rsid w:val="00E125ED"/>
    <w:rsid w:val="00E14A01"/>
    <w:rsid w:val="00E1714F"/>
    <w:rsid w:val="00E23331"/>
    <w:rsid w:val="00E2401E"/>
    <w:rsid w:val="00E24F5B"/>
    <w:rsid w:val="00E25BA6"/>
    <w:rsid w:val="00E25E38"/>
    <w:rsid w:val="00E30B6A"/>
    <w:rsid w:val="00E37F8C"/>
    <w:rsid w:val="00E41903"/>
    <w:rsid w:val="00E46949"/>
    <w:rsid w:val="00E559A0"/>
    <w:rsid w:val="00E611A4"/>
    <w:rsid w:val="00E611E5"/>
    <w:rsid w:val="00E61AD8"/>
    <w:rsid w:val="00E838CD"/>
    <w:rsid w:val="00E84038"/>
    <w:rsid w:val="00E85A2D"/>
    <w:rsid w:val="00E869F8"/>
    <w:rsid w:val="00E97BEE"/>
    <w:rsid w:val="00EA1458"/>
    <w:rsid w:val="00EA7103"/>
    <w:rsid w:val="00EA77FF"/>
    <w:rsid w:val="00EB0910"/>
    <w:rsid w:val="00EB4247"/>
    <w:rsid w:val="00EB7708"/>
    <w:rsid w:val="00EC1CC2"/>
    <w:rsid w:val="00EC2929"/>
    <w:rsid w:val="00EC38BA"/>
    <w:rsid w:val="00EC41D4"/>
    <w:rsid w:val="00ED5FAF"/>
    <w:rsid w:val="00ED60EA"/>
    <w:rsid w:val="00ED6476"/>
    <w:rsid w:val="00ED7383"/>
    <w:rsid w:val="00EE31B3"/>
    <w:rsid w:val="00EE5BE9"/>
    <w:rsid w:val="00EF1AED"/>
    <w:rsid w:val="00EF1DA6"/>
    <w:rsid w:val="00EF2BEA"/>
    <w:rsid w:val="00EF4C29"/>
    <w:rsid w:val="00EF692F"/>
    <w:rsid w:val="00EF6AD4"/>
    <w:rsid w:val="00F00C7A"/>
    <w:rsid w:val="00F0313B"/>
    <w:rsid w:val="00F066CC"/>
    <w:rsid w:val="00F069B1"/>
    <w:rsid w:val="00F13554"/>
    <w:rsid w:val="00F15B82"/>
    <w:rsid w:val="00F1648C"/>
    <w:rsid w:val="00F16E40"/>
    <w:rsid w:val="00F2018C"/>
    <w:rsid w:val="00F21858"/>
    <w:rsid w:val="00F2428B"/>
    <w:rsid w:val="00F2485A"/>
    <w:rsid w:val="00F312DC"/>
    <w:rsid w:val="00F3426F"/>
    <w:rsid w:val="00F35796"/>
    <w:rsid w:val="00F36BE6"/>
    <w:rsid w:val="00F372B8"/>
    <w:rsid w:val="00F42C2D"/>
    <w:rsid w:val="00F459EA"/>
    <w:rsid w:val="00F46147"/>
    <w:rsid w:val="00F461CE"/>
    <w:rsid w:val="00F471E4"/>
    <w:rsid w:val="00F60E12"/>
    <w:rsid w:val="00F66143"/>
    <w:rsid w:val="00F66164"/>
    <w:rsid w:val="00F66CE7"/>
    <w:rsid w:val="00F67907"/>
    <w:rsid w:val="00F70C28"/>
    <w:rsid w:val="00F72BC8"/>
    <w:rsid w:val="00F75A1E"/>
    <w:rsid w:val="00F8425A"/>
    <w:rsid w:val="00FA2847"/>
    <w:rsid w:val="00FA3D32"/>
    <w:rsid w:val="00FB2846"/>
    <w:rsid w:val="00FB41BC"/>
    <w:rsid w:val="00FB601F"/>
    <w:rsid w:val="00FC141E"/>
    <w:rsid w:val="00FC6441"/>
    <w:rsid w:val="00FD6D96"/>
    <w:rsid w:val="00FD7C07"/>
    <w:rsid w:val="00FE1CD7"/>
    <w:rsid w:val="00FE29E7"/>
    <w:rsid w:val="00FE74BD"/>
    <w:rsid w:val="00FE76FB"/>
    <w:rsid w:val="00FE7E35"/>
    <w:rsid w:val="00FF03DC"/>
    <w:rsid w:val="00FF1BAB"/>
    <w:rsid w:val="00FF25D0"/>
    <w:rsid w:val="00FF5EBB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A07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ED"/>
    <w:rPr>
      <w:rFonts w:ascii="Georgia" w:eastAsia="Times" w:hAnsi="Georgia" w:cs="Times New Roman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9C486A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43764"/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D43764"/>
    <w:rPr>
      <w:rFonts w:ascii="Arial" w:eastAsia="Times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463F75"/>
    <w:pPr>
      <w:ind w:left="720"/>
      <w:contextualSpacing/>
    </w:pPr>
    <w:rPr>
      <w:rFonts w:eastAsia="Times New Roman"/>
    </w:rPr>
  </w:style>
  <w:style w:type="character" w:customStyle="1" w:styleId="Heading5Char">
    <w:name w:val="Heading 5 Char"/>
    <w:basedOn w:val="DefaultParagraphFont"/>
    <w:link w:val="Heading5"/>
    <w:rsid w:val="009C486A"/>
    <w:rPr>
      <w:rFonts w:ascii="Georgia" w:eastAsia="Times" w:hAnsi="Georgia" w:cs="Times New Roman"/>
      <w:b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AA4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33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AA4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FB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FB"/>
    <w:rPr>
      <w:rFonts w:ascii="Tahoma" w:eastAsia="Times" w:hAnsi="Tahoma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1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BA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BA"/>
    <w:rPr>
      <w:rFonts w:ascii="Times" w:eastAsia="Times" w:hAnsi="Time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3C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1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15183"/>
    <w:rPr>
      <w:rFonts w:ascii="Georgia" w:hAnsi="Georgia"/>
      <w:b w:val="0"/>
      <w:bCs/>
      <w:sz w:val="22"/>
    </w:rPr>
  </w:style>
  <w:style w:type="paragraph" w:styleId="Revision">
    <w:name w:val="Revision"/>
    <w:hidden/>
    <w:uiPriority w:val="99"/>
    <w:semiHidden/>
    <w:rsid w:val="00B573B9"/>
    <w:rPr>
      <w:rFonts w:ascii="Times" w:eastAsia="Times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5F7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CB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326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.upenn.edu/mission-institutional-review-board-irb/guidance/other-elements-resear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penn.edu/research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enn.edu/researchservices/Forms%20and%20Agreements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AEF3B2-E870-49CF-BDB4-25FF8EF1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3485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Wirtanen</dc:creator>
  <cp:lastModifiedBy>Yoos, Jessa</cp:lastModifiedBy>
  <cp:revision>4</cp:revision>
  <dcterms:created xsi:type="dcterms:W3CDTF">2026-02-03T18:09:00Z</dcterms:created>
  <dcterms:modified xsi:type="dcterms:W3CDTF">2026-02-03T18:10:00Z</dcterms:modified>
</cp:coreProperties>
</file>