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08508" w14:textId="157069BE" w:rsidR="00574615" w:rsidRDefault="00574615" w:rsidP="00574615">
      <w:pPr>
        <w:spacing w:after="0" w:line="240" w:lineRule="auto"/>
        <w:rPr>
          <w:rFonts w:cstheme="minorHAnsi"/>
          <w:b/>
        </w:rPr>
      </w:pPr>
      <w:r w:rsidRPr="00574615">
        <w:rPr>
          <w:rFonts w:cstheme="minorHAnsi"/>
        </w:rPr>
        <w:t xml:space="preserve">This guidance should be used by any physician who wishes to </w:t>
      </w:r>
      <w:r w:rsidR="00F609D0">
        <w:rPr>
          <w:rFonts w:cstheme="minorHAnsi"/>
        </w:rPr>
        <w:t xml:space="preserve">submit to the IRB the </w:t>
      </w:r>
      <w:r w:rsidRPr="00574615">
        <w:rPr>
          <w:rFonts w:cstheme="minorHAnsi"/>
        </w:rPr>
        <w:t>use an investigational drug, device or biologic</w:t>
      </w:r>
      <w:r w:rsidR="00F609D0">
        <w:rPr>
          <w:rFonts w:cstheme="minorHAnsi"/>
        </w:rPr>
        <w:t xml:space="preserve">. The below steps are screenshots of how to submit in Penn eIRB. </w:t>
      </w:r>
      <w:r w:rsidRPr="00574615">
        <w:rPr>
          <w:rFonts w:cstheme="minorHAnsi"/>
          <w:b/>
        </w:rPr>
        <w:t>It is strongly recommended that submission to the FDA and IRB occur simultaneously to improve the efficiency of the submission process.</w:t>
      </w:r>
    </w:p>
    <w:p w14:paraId="28CD2539" w14:textId="77777777" w:rsidR="00F609D0" w:rsidRDefault="00F609D0" w:rsidP="00574615">
      <w:pPr>
        <w:spacing w:after="0" w:line="240" w:lineRule="auto"/>
        <w:rPr>
          <w:rFonts w:cstheme="minorHAnsi"/>
          <w:b/>
        </w:rPr>
      </w:pPr>
    </w:p>
    <w:p w14:paraId="3500061B" w14:textId="297AE23C" w:rsidR="00F609D0" w:rsidRPr="00F609D0" w:rsidRDefault="00F609D0" w:rsidP="00F609D0">
      <w:pPr>
        <w:pStyle w:val="ListParagraph"/>
        <w:numPr>
          <w:ilvl w:val="0"/>
          <w:numId w:val="7"/>
        </w:numPr>
        <w:spacing w:line="240" w:lineRule="auto"/>
        <w:rPr>
          <w:rFonts w:cstheme="minorHAnsi"/>
          <w:b/>
        </w:rPr>
      </w:pPr>
      <w:r>
        <w:rPr>
          <w:rFonts w:cstheme="minorHAnsi"/>
          <w:b/>
        </w:rPr>
        <w:t xml:space="preserve">Sign into </w:t>
      </w:r>
      <w:hyperlink r:id="rId7" w:history="1">
        <w:r w:rsidRPr="00F609D0">
          <w:rPr>
            <w:rStyle w:val="Hyperlink"/>
            <w:rFonts w:cstheme="minorHAnsi"/>
            <w:b/>
          </w:rPr>
          <w:t>Penn eIRB</w:t>
        </w:r>
      </w:hyperlink>
      <w:r>
        <w:rPr>
          <w:rFonts w:cstheme="minorHAnsi"/>
          <w:b/>
        </w:rPr>
        <w:t xml:space="preserve"> using your </w:t>
      </w:r>
      <w:proofErr w:type="spellStart"/>
      <w:r>
        <w:rPr>
          <w:rFonts w:cstheme="minorHAnsi"/>
          <w:b/>
        </w:rPr>
        <w:t>pennkey</w:t>
      </w:r>
      <w:proofErr w:type="spellEnd"/>
      <w:r>
        <w:rPr>
          <w:rFonts w:cstheme="minorHAnsi"/>
          <w:b/>
        </w:rPr>
        <w:t xml:space="preserve"> credentials and navigate to “eIRB” </w:t>
      </w:r>
      <w:r w:rsidRPr="00F609D0">
        <w:rPr>
          <w:rFonts w:cstheme="minorHAnsi"/>
          <w:b/>
        </w:rPr>
        <w:sym w:font="Wingdings" w:char="F0E0"/>
      </w:r>
      <w:r>
        <w:rPr>
          <w:rFonts w:cstheme="minorHAnsi"/>
          <w:b/>
        </w:rPr>
        <w:t xml:space="preserve"> Create IRB Protocol. Enter in corresponding information on “Get Started.” </w:t>
      </w:r>
      <w:r>
        <w:rPr>
          <w:rFonts w:cstheme="minorHAnsi"/>
          <w:bCs/>
        </w:rPr>
        <w:t xml:space="preserve">For additional guidance on how to complete this page, see “Initial Submissions” slides at: </w:t>
      </w:r>
      <w:hyperlink r:id="rId8" w:history="1">
        <w:r w:rsidRPr="004E7730">
          <w:rPr>
            <w:rStyle w:val="Hyperlink"/>
            <w:rFonts w:cstheme="minorHAnsi"/>
            <w:bCs/>
          </w:rPr>
          <w:t>https://upenn.app.box.com/s/iy5xlgu3d7wwlhs0cifqt013or6e15dz</w:t>
        </w:r>
      </w:hyperlink>
      <w:r>
        <w:rPr>
          <w:rFonts w:cstheme="minorHAnsi"/>
          <w:bCs/>
        </w:rPr>
        <w:t>. After completion, select “Continue” at the bottom of the page.</w:t>
      </w:r>
    </w:p>
    <w:p w14:paraId="216DE4EF" w14:textId="472F2085" w:rsidR="00F609D0" w:rsidRPr="00F609D0" w:rsidRDefault="00F609D0" w:rsidP="00F609D0">
      <w:pPr>
        <w:spacing w:line="240" w:lineRule="auto"/>
        <w:rPr>
          <w:rFonts w:cstheme="minorHAnsi"/>
          <w:b/>
        </w:rPr>
      </w:pPr>
      <w:r w:rsidRPr="00F609D0">
        <w:rPr>
          <w:rFonts w:cstheme="minorHAnsi"/>
          <w:noProof/>
        </w:rPr>
        <w:drawing>
          <wp:inline distT="0" distB="0" distL="0" distR="0" wp14:anchorId="75FF7245" wp14:editId="29A35C45">
            <wp:extent cx="6440414" cy="3013862"/>
            <wp:effectExtent l="0" t="0" r="0" b="0"/>
            <wp:docPr id="5302733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273315" name=""/>
                    <pic:cNvPicPr/>
                  </pic:nvPicPr>
                  <pic:blipFill rotWithShape="1">
                    <a:blip r:embed="rId9"/>
                    <a:srcRect b="13799"/>
                    <a:stretch>
                      <a:fillRect/>
                    </a:stretch>
                  </pic:blipFill>
                  <pic:spPr bwMode="auto">
                    <a:xfrm>
                      <a:off x="0" y="0"/>
                      <a:ext cx="6455517" cy="3020930"/>
                    </a:xfrm>
                    <a:prstGeom prst="rect">
                      <a:avLst/>
                    </a:prstGeom>
                    <a:ln>
                      <a:noFill/>
                    </a:ln>
                    <a:extLst>
                      <a:ext uri="{53640926-AAD7-44D8-BBD7-CCE9431645EC}">
                        <a14:shadowObscured xmlns:a14="http://schemas.microsoft.com/office/drawing/2010/main"/>
                      </a:ext>
                    </a:extLst>
                  </pic:spPr>
                </pic:pic>
              </a:graphicData>
            </a:graphic>
          </wp:inline>
        </w:drawing>
      </w:r>
    </w:p>
    <w:p w14:paraId="5D6A7F48" w14:textId="73292003" w:rsidR="0048697E" w:rsidRPr="00F609D0" w:rsidRDefault="00F609D0" w:rsidP="00F609D0">
      <w:pPr>
        <w:pStyle w:val="ListParagraph"/>
        <w:numPr>
          <w:ilvl w:val="0"/>
          <w:numId w:val="7"/>
        </w:numPr>
        <w:spacing w:after="0" w:line="240" w:lineRule="auto"/>
        <w:rPr>
          <w:rFonts w:cstheme="minorHAnsi"/>
          <w:b/>
        </w:rPr>
      </w:pPr>
      <w:r w:rsidRPr="00F609D0">
        <w:rPr>
          <w:rFonts w:cstheme="minorHAnsi"/>
          <w:noProof/>
        </w:rPr>
        <w:drawing>
          <wp:anchor distT="0" distB="0" distL="114300" distR="114300" simplePos="0" relativeHeight="251658240" behindDoc="0" locked="0" layoutInCell="1" allowOverlap="1" wp14:anchorId="4BA44FEB" wp14:editId="66ADC963">
            <wp:simplePos x="0" y="0"/>
            <wp:positionH relativeFrom="margin">
              <wp:align>left</wp:align>
            </wp:positionH>
            <wp:positionV relativeFrom="paragraph">
              <wp:posOffset>667385</wp:posOffset>
            </wp:positionV>
            <wp:extent cx="6328410" cy="3276600"/>
            <wp:effectExtent l="0" t="0" r="0" b="0"/>
            <wp:wrapSquare wrapText="bothSides"/>
            <wp:docPr id="17719804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980418" name=""/>
                    <pic:cNvPicPr/>
                  </pic:nvPicPr>
                  <pic:blipFill>
                    <a:blip r:embed="rId10">
                      <a:extLst>
                        <a:ext uri="{28A0092B-C50C-407E-A947-70E740481C1C}">
                          <a14:useLocalDpi xmlns:a14="http://schemas.microsoft.com/office/drawing/2010/main" val="0"/>
                        </a:ext>
                      </a:extLst>
                    </a:blip>
                    <a:stretch>
                      <a:fillRect/>
                    </a:stretch>
                  </pic:blipFill>
                  <pic:spPr>
                    <a:xfrm>
                      <a:off x="0" y="0"/>
                      <a:ext cx="6343398" cy="3284675"/>
                    </a:xfrm>
                    <a:prstGeom prst="rect">
                      <a:avLst/>
                    </a:prstGeom>
                  </pic:spPr>
                </pic:pic>
              </a:graphicData>
            </a:graphic>
            <wp14:sizeRelH relativeFrom="margin">
              <wp14:pctWidth>0</wp14:pctWidth>
            </wp14:sizeRelH>
            <wp14:sizeRelV relativeFrom="margin">
              <wp14:pctHeight>0</wp14:pctHeight>
            </wp14:sizeRelV>
          </wp:anchor>
        </w:drawing>
      </w:r>
      <w:r w:rsidRPr="00F609D0">
        <w:rPr>
          <w:rFonts w:cstheme="minorHAnsi"/>
          <w:b/>
        </w:rPr>
        <w:t>Under “Review Type Determination” under “</w:t>
      </w:r>
      <w:r w:rsidR="00F66E48">
        <w:rPr>
          <w:rFonts w:cstheme="minorHAnsi"/>
          <w:b/>
        </w:rPr>
        <w:t>Application Type</w:t>
      </w:r>
      <w:r w:rsidRPr="00F609D0">
        <w:rPr>
          <w:rFonts w:cstheme="minorHAnsi"/>
          <w:b/>
        </w:rPr>
        <w:t xml:space="preserve">” select Single Patient Treatment Use. </w:t>
      </w:r>
      <w:r w:rsidRPr="00F609D0">
        <w:rPr>
          <w:rFonts w:cstheme="minorHAnsi"/>
          <w:bCs/>
        </w:rPr>
        <w:t xml:space="preserve">This will open up the protocol submission relevant to expanded access. Here you can select if this is an Emergency Use Notification or a Compassionate Use Treatment Request. </w:t>
      </w:r>
      <w:r w:rsidRPr="00F609D0">
        <w:rPr>
          <w:rFonts w:cstheme="minorHAnsi"/>
          <w:b/>
        </w:rPr>
        <w:br w:type="textWrapping" w:clear="all"/>
      </w:r>
    </w:p>
    <w:p w14:paraId="44883571" w14:textId="77777777" w:rsidR="00F609D0" w:rsidRPr="00F609D0" w:rsidRDefault="00F609D0" w:rsidP="00F609D0">
      <w:pPr>
        <w:spacing w:after="0" w:line="240" w:lineRule="auto"/>
        <w:rPr>
          <w:rFonts w:cstheme="minorHAnsi"/>
          <w:b/>
        </w:rPr>
      </w:pPr>
    </w:p>
    <w:p w14:paraId="721BDD83" w14:textId="739E3D72" w:rsidR="00F609D0" w:rsidRDefault="00F609D0" w:rsidP="00F609D0">
      <w:pPr>
        <w:spacing w:after="0" w:line="240" w:lineRule="auto"/>
        <w:rPr>
          <w:rFonts w:cstheme="minorHAnsi"/>
        </w:rPr>
      </w:pPr>
    </w:p>
    <w:p w14:paraId="4818885F" w14:textId="77777777" w:rsidR="00F609D0" w:rsidRDefault="00F609D0" w:rsidP="00F609D0">
      <w:pPr>
        <w:spacing w:after="0" w:line="240" w:lineRule="auto"/>
        <w:rPr>
          <w:rFonts w:cstheme="minorHAnsi"/>
        </w:rPr>
      </w:pPr>
    </w:p>
    <w:p w14:paraId="27E31FC0" w14:textId="77777777" w:rsidR="00F609D0" w:rsidRDefault="00F609D0" w:rsidP="00F609D0">
      <w:pPr>
        <w:spacing w:after="0" w:line="240" w:lineRule="auto"/>
        <w:rPr>
          <w:rFonts w:cstheme="minorHAnsi"/>
        </w:rPr>
      </w:pPr>
    </w:p>
    <w:p w14:paraId="43E23142" w14:textId="77777777" w:rsidR="00F609D0" w:rsidRDefault="00F609D0" w:rsidP="00F609D0">
      <w:pPr>
        <w:spacing w:after="0" w:line="240" w:lineRule="auto"/>
        <w:rPr>
          <w:rFonts w:cstheme="minorHAnsi"/>
        </w:rPr>
      </w:pPr>
    </w:p>
    <w:p w14:paraId="295CA6F7" w14:textId="77777777" w:rsidR="00F609D0" w:rsidRDefault="00F609D0" w:rsidP="00F609D0">
      <w:pPr>
        <w:spacing w:after="0" w:line="240" w:lineRule="auto"/>
        <w:rPr>
          <w:rFonts w:cstheme="minorHAnsi"/>
        </w:rPr>
      </w:pPr>
    </w:p>
    <w:p w14:paraId="1BA5655F" w14:textId="77777777" w:rsidR="00F609D0" w:rsidRDefault="00F609D0" w:rsidP="00F609D0">
      <w:pPr>
        <w:spacing w:after="0" w:line="240" w:lineRule="auto"/>
        <w:rPr>
          <w:rFonts w:cstheme="minorHAnsi"/>
        </w:rPr>
      </w:pPr>
    </w:p>
    <w:p w14:paraId="776D2211" w14:textId="77777777" w:rsidR="00F609D0" w:rsidRDefault="00F609D0" w:rsidP="00F609D0">
      <w:pPr>
        <w:spacing w:after="0" w:line="240" w:lineRule="auto"/>
        <w:rPr>
          <w:rFonts w:cstheme="minorHAnsi"/>
        </w:rPr>
      </w:pPr>
    </w:p>
    <w:p w14:paraId="73DCE2C6" w14:textId="77777777" w:rsidR="00F609D0" w:rsidRDefault="00F609D0" w:rsidP="00F609D0">
      <w:pPr>
        <w:spacing w:after="0" w:line="240" w:lineRule="auto"/>
        <w:rPr>
          <w:rFonts w:cstheme="minorHAnsi"/>
        </w:rPr>
      </w:pPr>
    </w:p>
    <w:p w14:paraId="7875F744" w14:textId="77777777" w:rsidR="00F609D0" w:rsidRDefault="00F609D0" w:rsidP="00F609D0">
      <w:pPr>
        <w:spacing w:after="0" w:line="240" w:lineRule="auto"/>
        <w:rPr>
          <w:rFonts w:cstheme="minorHAnsi"/>
        </w:rPr>
      </w:pPr>
    </w:p>
    <w:p w14:paraId="566B8F69" w14:textId="77777777" w:rsidR="00F609D0" w:rsidRDefault="00F609D0" w:rsidP="00F609D0">
      <w:pPr>
        <w:spacing w:after="0" w:line="240" w:lineRule="auto"/>
        <w:rPr>
          <w:rFonts w:cstheme="minorHAnsi"/>
        </w:rPr>
      </w:pPr>
    </w:p>
    <w:p w14:paraId="273497A9" w14:textId="77777777" w:rsidR="00F609D0" w:rsidRDefault="00F609D0" w:rsidP="00F609D0">
      <w:pPr>
        <w:spacing w:after="0" w:line="240" w:lineRule="auto"/>
        <w:rPr>
          <w:rFonts w:cstheme="minorHAnsi"/>
        </w:rPr>
      </w:pPr>
    </w:p>
    <w:p w14:paraId="63CA211C" w14:textId="77777777" w:rsidR="00F609D0" w:rsidRDefault="00F609D0" w:rsidP="00F609D0">
      <w:pPr>
        <w:spacing w:after="0" w:line="240" w:lineRule="auto"/>
        <w:rPr>
          <w:rFonts w:cstheme="minorHAnsi"/>
        </w:rPr>
      </w:pPr>
    </w:p>
    <w:p w14:paraId="2E6A637C" w14:textId="77777777" w:rsidR="00F609D0" w:rsidRDefault="00F609D0" w:rsidP="00F609D0">
      <w:pPr>
        <w:spacing w:after="0" w:line="240" w:lineRule="auto"/>
        <w:rPr>
          <w:rFonts w:cstheme="minorHAnsi"/>
        </w:rPr>
      </w:pPr>
    </w:p>
    <w:p w14:paraId="74E67CAD" w14:textId="77777777" w:rsidR="00F609D0" w:rsidRDefault="00F609D0" w:rsidP="00F609D0">
      <w:pPr>
        <w:spacing w:after="0" w:line="240" w:lineRule="auto"/>
        <w:rPr>
          <w:rFonts w:cstheme="minorHAnsi"/>
        </w:rPr>
      </w:pPr>
    </w:p>
    <w:p w14:paraId="32CADD2A" w14:textId="77777777" w:rsidR="00F609D0" w:rsidRDefault="00F609D0" w:rsidP="00F609D0">
      <w:pPr>
        <w:spacing w:after="0" w:line="240" w:lineRule="auto"/>
        <w:rPr>
          <w:rFonts w:cstheme="minorHAnsi"/>
        </w:rPr>
      </w:pPr>
    </w:p>
    <w:p w14:paraId="50E832C8" w14:textId="77777777" w:rsidR="00F609D0" w:rsidRDefault="00F609D0" w:rsidP="00F609D0">
      <w:pPr>
        <w:spacing w:after="0" w:line="240" w:lineRule="auto"/>
        <w:rPr>
          <w:rFonts w:cstheme="minorHAnsi"/>
        </w:rPr>
      </w:pPr>
    </w:p>
    <w:p w14:paraId="15F3C73C" w14:textId="77777777" w:rsidR="00F609D0" w:rsidRDefault="00F609D0" w:rsidP="00F609D0">
      <w:pPr>
        <w:spacing w:after="0" w:line="240" w:lineRule="auto"/>
        <w:rPr>
          <w:rFonts w:cstheme="minorHAnsi"/>
        </w:rPr>
      </w:pPr>
    </w:p>
    <w:p w14:paraId="5A8DCFB8" w14:textId="77777777" w:rsidR="00F609D0" w:rsidRDefault="00F609D0" w:rsidP="00F609D0">
      <w:pPr>
        <w:spacing w:after="0" w:line="240" w:lineRule="auto"/>
        <w:rPr>
          <w:rFonts w:cstheme="minorHAnsi"/>
        </w:rPr>
      </w:pPr>
    </w:p>
    <w:p w14:paraId="381C6AD0" w14:textId="77777777" w:rsidR="00F609D0" w:rsidRDefault="00F609D0" w:rsidP="00F609D0">
      <w:pPr>
        <w:spacing w:after="0" w:line="240" w:lineRule="auto"/>
        <w:rPr>
          <w:rFonts w:cstheme="minorHAnsi"/>
        </w:rPr>
      </w:pPr>
    </w:p>
    <w:p w14:paraId="1ED9E994" w14:textId="77777777" w:rsidR="00F609D0" w:rsidRDefault="00F609D0" w:rsidP="00F609D0">
      <w:pPr>
        <w:spacing w:after="0" w:line="240" w:lineRule="auto"/>
        <w:rPr>
          <w:rFonts w:cstheme="minorHAnsi"/>
        </w:rPr>
      </w:pPr>
    </w:p>
    <w:p w14:paraId="71B307C6" w14:textId="1798C906" w:rsidR="00F609D0" w:rsidRDefault="00F609D0" w:rsidP="00F609D0">
      <w:pPr>
        <w:pStyle w:val="ListParagraph"/>
        <w:numPr>
          <w:ilvl w:val="0"/>
          <w:numId w:val="7"/>
        </w:numPr>
        <w:spacing w:after="0" w:line="240" w:lineRule="auto"/>
        <w:rPr>
          <w:rFonts w:cstheme="minorHAnsi"/>
        </w:rPr>
      </w:pPr>
      <w:r>
        <w:rPr>
          <w:rFonts w:cstheme="minorHAnsi"/>
          <w:b/>
          <w:bCs/>
        </w:rPr>
        <w:t xml:space="preserve">Complete all </w:t>
      </w:r>
      <w:r w:rsidRPr="00F609D0">
        <w:rPr>
          <w:rFonts w:cstheme="minorHAnsi"/>
          <w:b/>
          <w:bCs/>
          <w:color w:val="EE0000"/>
        </w:rPr>
        <w:t xml:space="preserve">*red asterisk </w:t>
      </w:r>
      <w:r>
        <w:rPr>
          <w:rFonts w:cstheme="minorHAnsi"/>
          <w:b/>
          <w:bCs/>
        </w:rPr>
        <w:t xml:space="preserve">questions. </w:t>
      </w:r>
      <w:r>
        <w:rPr>
          <w:rFonts w:cstheme="minorHAnsi"/>
        </w:rPr>
        <w:t xml:space="preserve">Ensure you are hitting the “Save” button as you work through the submission as your work is </w:t>
      </w:r>
      <w:r w:rsidRPr="00F609D0">
        <w:rPr>
          <w:rFonts w:cstheme="minorHAnsi"/>
          <w:i/>
          <w:iCs/>
        </w:rPr>
        <w:t>not</w:t>
      </w:r>
      <w:r>
        <w:rPr>
          <w:rFonts w:cstheme="minorHAnsi"/>
        </w:rPr>
        <w:t xml:space="preserve"> automatically saved. For guidance on submission, please see the blue banner that reads “How to Submit: Expanded Access”. </w:t>
      </w:r>
    </w:p>
    <w:p w14:paraId="3E6C619A" w14:textId="77777777" w:rsidR="00F609D0" w:rsidRDefault="00F609D0" w:rsidP="00F609D0">
      <w:pPr>
        <w:pStyle w:val="ListParagraph"/>
        <w:spacing w:after="0" w:line="240" w:lineRule="auto"/>
        <w:rPr>
          <w:rFonts w:cstheme="minorHAnsi"/>
          <w:b/>
          <w:bCs/>
        </w:rPr>
      </w:pPr>
    </w:p>
    <w:p w14:paraId="59002937" w14:textId="2B1B1D52" w:rsidR="00F609D0" w:rsidRPr="00F609D0" w:rsidRDefault="00F609D0" w:rsidP="00F609D0">
      <w:pPr>
        <w:pStyle w:val="ListParagraph"/>
        <w:spacing w:after="0" w:line="240" w:lineRule="auto"/>
        <w:rPr>
          <w:rFonts w:cstheme="minorHAnsi"/>
          <w:b/>
          <w:bCs/>
        </w:rPr>
      </w:pPr>
      <w:r>
        <w:rPr>
          <w:rFonts w:cstheme="minorHAnsi"/>
          <w:b/>
          <w:bCs/>
        </w:rPr>
        <w:t>Completion Tips:</w:t>
      </w:r>
    </w:p>
    <w:p w14:paraId="57728517" w14:textId="694DE5CA" w:rsidR="00F609D0" w:rsidRPr="00F609D0" w:rsidRDefault="00F609D0" w:rsidP="00F609D0">
      <w:pPr>
        <w:pStyle w:val="ListParagraph"/>
        <w:numPr>
          <w:ilvl w:val="1"/>
          <w:numId w:val="8"/>
        </w:numPr>
        <w:spacing w:after="0" w:line="240" w:lineRule="auto"/>
        <w:rPr>
          <w:rFonts w:cstheme="minorHAnsi"/>
          <w:b/>
          <w:bCs/>
        </w:rPr>
      </w:pPr>
      <w:r w:rsidRPr="00F609D0">
        <w:rPr>
          <w:rFonts w:cstheme="minorHAnsi"/>
          <w:b/>
          <w:bCs/>
        </w:rPr>
        <w:t>Protocol Description Page</w:t>
      </w:r>
    </w:p>
    <w:p w14:paraId="2EDCA89E" w14:textId="31DBC71E" w:rsidR="00F609D0" w:rsidRDefault="00F609D0" w:rsidP="00F609D0">
      <w:pPr>
        <w:pStyle w:val="ListParagraph"/>
        <w:numPr>
          <w:ilvl w:val="2"/>
          <w:numId w:val="8"/>
        </w:numPr>
        <w:spacing w:after="0" w:line="240" w:lineRule="auto"/>
        <w:rPr>
          <w:rFonts w:cstheme="minorHAnsi"/>
        </w:rPr>
      </w:pPr>
      <w:r>
        <w:rPr>
          <w:rFonts w:cstheme="minorHAnsi"/>
        </w:rPr>
        <w:t xml:space="preserve">For the Anticipated Start Date: </w:t>
      </w:r>
    </w:p>
    <w:p w14:paraId="1EC5F941" w14:textId="415F8011" w:rsidR="00F609D0" w:rsidRDefault="00F609D0" w:rsidP="00F609D0">
      <w:pPr>
        <w:pStyle w:val="ListParagraph"/>
        <w:numPr>
          <w:ilvl w:val="3"/>
          <w:numId w:val="8"/>
        </w:numPr>
        <w:spacing w:after="0" w:line="240" w:lineRule="auto"/>
        <w:rPr>
          <w:rFonts w:cstheme="minorHAnsi"/>
        </w:rPr>
      </w:pPr>
      <w:r>
        <w:rPr>
          <w:rFonts w:cstheme="minorHAnsi"/>
        </w:rPr>
        <w:t>Emergency Use: enter the date the product was administered to the patient</w:t>
      </w:r>
    </w:p>
    <w:p w14:paraId="02183EE8" w14:textId="6E453D86" w:rsidR="00F609D0" w:rsidRDefault="00F609D0" w:rsidP="00F609D0">
      <w:pPr>
        <w:pStyle w:val="ListParagraph"/>
        <w:numPr>
          <w:ilvl w:val="3"/>
          <w:numId w:val="8"/>
        </w:numPr>
        <w:spacing w:after="0" w:line="240" w:lineRule="auto"/>
        <w:rPr>
          <w:rFonts w:cstheme="minorHAnsi"/>
        </w:rPr>
      </w:pPr>
      <w:r>
        <w:rPr>
          <w:rFonts w:cstheme="minorHAnsi"/>
        </w:rPr>
        <w:t>Compassionate Use: enter the expected/requested date the product will be used</w:t>
      </w:r>
    </w:p>
    <w:p w14:paraId="1282D071" w14:textId="45B498B4" w:rsidR="00F609D0" w:rsidRDefault="00F609D0" w:rsidP="00F609D0">
      <w:pPr>
        <w:pStyle w:val="ListParagraph"/>
        <w:numPr>
          <w:ilvl w:val="2"/>
          <w:numId w:val="8"/>
        </w:numPr>
        <w:spacing w:after="0" w:line="240" w:lineRule="auto"/>
        <w:rPr>
          <w:rFonts w:cstheme="minorHAnsi"/>
        </w:rPr>
      </w:pPr>
      <w:r>
        <w:rPr>
          <w:rFonts w:cstheme="minorHAnsi"/>
        </w:rPr>
        <w:t>Please complete the rest of the sections. If you have a separate word document that was utilized to inform the manufacturer or the FDA that answers ALL of the questions in this section, you may upload that document to this application under “Additional Documents” and reference that document in the appropriate sections. If there is no supplemental document to be uploaded, please ensure all these sections are answered otherwise the application will be returned, delaying review.</w:t>
      </w:r>
    </w:p>
    <w:p w14:paraId="61B1C5F7" w14:textId="77777777" w:rsidR="00F609D0" w:rsidRDefault="00F609D0" w:rsidP="00F609D0">
      <w:pPr>
        <w:pStyle w:val="ListParagraph"/>
        <w:spacing w:after="0" w:line="240" w:lineRule="auto"/>
        <w:ind w:left="2880"/>
        <w:rPr>
          <w:rFonts w:cstheme="minorHAnsi"/>
        </w:rPr>
      </w:pPr>
    </w:p>
    <w:p w14:paraId="71EA20E3" w14:textId="09371379" w:rsidR="00F609D0" w:rsidRPr="00F609D0" w:rsidRDefault="00F609D0" w:rsidP="00F609D0">
      <w:pPr>
        <w:pStyle w:val="ListParagraph"/>
        <w:numPr>
          <w:ilvl w:val="1"/>
          <w:numId w:val="8"/>
        </w:numPr>
        <w:spacing w:after="0" w:line="240" w:lineRule="auto"/>
        <w:rPr>
          <w:rFonts w:cstheme="minorHAnsi"/>
          <w:b/>
          <w:bCs/>
        </w:rPr>
      </w:pPr>
      <w:r w:rsidRPr="00F609D0">
        <w:rPr>
          <w:rFonts w:cstheme="minorHAnsi"/>
          <w:b/>
          <w:bCs/>
        </w:rPr>
        <w:t>Informed Consent</w:t>
      </w:r>
    </w:p>
    <w:p w14:paraId="32FAF801" w14:textId="3FBC11A0" w:rsidR="00F609D0" w:rsidRDefault="00F609D0" w:rsidP="00F609D0">
      <w:pPr>
        <w:pStyle w:val="ListParagraph"/>
        <w:numPr>
          <w:ilvl w:val="2"/>
          <w:numId w:val="8"/>
        </w:numPr>
        <w:spacing w:after="0" w:line="240" w:lineRule="auto"/>
        <w:rPr>
          <w:rFonts w:cstheme="minorHAnsi"/>
        </w:rPr>
      </w:pPr>
      <w:r>
        <w:rPr>
          <w:rFonts w:cstheme="minorHAnsi"/>
        </w:rPr>
        <w:t xml:space="preserve">Emergency Use: Please upload the redacted consent form utilized. No PHI should be sent to the IRB. </w:t>
      </w:r>
    </w:p>
    <w:p w14:paraId="1D2229C1" w14:textId="20210EBC" w:rsidR="00F609D0" w:rsidRDefault="00F609D0" w:rsidP="00F609D0">
      <w:pPr>
        <w:pStyle w:val="ListParagraph"/>
        <w:numPr>
          <w:ilvl w:val="2"/>
          <w:numId w:val="8"/>
        </w:numPr>
        <w:spacing w:after="0" w:line="240" w:lineRule="auto"/>
        <w:rPr>
          <w:rFonts w:cstheme="minorHAnsi"/>
        </w:rPr>
      </w:pPr>
      <w:r>
        <w:rPr>
          <w:rFonts w:cstheme="minorHAnsi"/>
        </w:rPr>
        <w:t xml:space="preserve">Compassionate Use: Please ensure you upload the draft consent form (template can be found on the forms page of the IRB website: </w:t>
      </w:r>
      <w:hyperlink r:id="rId11" w:history="1">
        <w:r w:rsidRPr="004E7730">
          <w:rPr>
            <w:rStyle w:val="Hyperlink"/>
            <w:rFonts w:cstheme="minorHAnsi"/>
          </w:rPr>
          <w:t>https://irb.upenn.edu/homepage/formsandtemplates/</w:t>
        </w:r>
      </w:hyperlink>
    </w:p>
    <w:p w14:paraId="0572AF5C" w14:textId="77777777" w:rsidR="00F609D0" w:rsidRDefault="00F609D0" w:rsidP="00F609D0">
      <w:pPr>
        <w:pStyle w:val="ListParagraph"/>
        <w:spacing w:after="0" w:line="240" w:lineRule="auto"/>
        <w:ind w:left="2880"/>
        <w:rPr>
          <w:rFonts w:cstheme="minorHAnsi"/>
        </w:rPr>
      </w:pPr>
    </w:p>
    <w:p w14:paraId="367A9CCC" w14:textId="77777777" w:rsidR="00F609D0" w:rsidRPr="00F609D0" w:rsidRDefault="00F609D0" w:rsidP="00F609D0">
      <w:pPr>
        <w:pStyle w:val="ListParagraph"/>
        <w:numPr>
          <w:ilvl w:val="1"/>
          <w:numId w:val="8"/>
        </w:numPr>
        <w:spacing w:after="0" w:line="240" w:lineRule="auto"/>
        <w:rPr>
          <w:rFonts w:cstheme="minorHAnsi"/>
          <w:b/>
          <w:bCs/>
        </w:rPr>
      </w:pPr>
      <w:r w:rsidRPr="00F609D0">
        <w:rPr>
          <w:rFonts w:cstheme="minorHAnsi"/>
          <w:b/>
          <w:bCs/>
        </w:rPr>
        <w:t>Sponsored Research Records</w:t>
      </w:r>
    </w:p>
    <w:p w14:paraId="471BFF7A" w14:textId="34CCF909" w:rsidR="00F609D0" w:rsidRDefault="00F609D0" w:rsidP="00F609D0">
      <w:pPr>
        <w:pStyle w:val="ListParagraph"/>
        <w:numPr>
          <w:ilvl w:val="2"/>
          <w:numId w:val="8"/>
        </w:numPr>
        <w:spacing w:after="0" w:line="240" w:lineRule="auto"/>
        <w:rPr>
          <w:rFonts w:cstheme="minorHAnsi"/>
        </w:rPr>
      </w:pPr>
      <w:r>
        <w:rPr>
          <w:rFonts w:cstheme="minorHAnsi"/>
        </w:rPr>
        <w:t>If the product manufacturer is providing the product to be used, this does NOT qualify as “externally funded.” Select Not Funded if there is no grant or contract associated with this expanded access submission.</w:t>
      </w:r>
    </w:p>
    <w:p w14:paraId="6404AC90" w14:textId="77777777" w:rsidR="00F609D0" w:rsidRDefault="00F609D0" w:rsidP="00F609D0">
      <w:pPr>
        <w:pStyle w:val="ListParagraph"/>
        <w:spacing w:after="0" w:line="240" w:lineRule="auto"/>
        <w:ind w:left="2160"/>
        <w:rPr>
          <w:rFonts w:cstheme="minorHAnsi"/>
        </w:rPr>
      </w:pPr>
    </w:p>
    <w:p w14:paraId="0B14B00F" w14:textId="77777777" w:rsidR="00F609D0" w:rsidRPr="00F609D0" w:rsidRDefault="00F609D0" w:rsidP="00F609D0">
      <w:pPr>
        <w:pStyle w:val="ListParagraph"/>
        <w:numPr>
          <w:ilvl w:val="1"/>
          <w:numId w:val="8"/>
        </w:numPr>
        <w:spacing w:after="0" w:line="240" w:lineRule="auto"/>
        <w:rPr>
          <w:rFonts w:cstheme="minorHAnsi"/>
          <w:b/>
          <w:bCs/>
        </w:rPr>
      </w:pPr>
      <w:r w:rsidRPr="00F609D0">
        <w:rPr>
          <w:rFonts w:cstheme="minorHAnsi"/>
          <w:b/>
          <w:bCs/>
        </w:rPr>
        <w:t xml:space="preserve">“Additional Documents” </w:t>
      </w:r>
    </w:p>
    <w:p w14:paraId="1E4F3927" w14:textId="511C0F05" w:rsidR="00F609D0" w:rsidRDefault="00F609D0" w:rsidP="00F609D0">
      <w:pPr>
        <w:pStyle w:val="ListParagraph"/>
        <w:numPr>
          <w:ilvl w:val="2"/>
          <w:numId w:val="8"/>
        </w:numPr>
        <w:spacing w:after="0" w:line="240" w:lineRule="auto"/>
        <w:rPr>
          <w:rFonts w:cstheme="minorHAnsi"/>
        </w:rPr>
      </w:pPr>
      <w:r>
        <w:rPr>
          <w:rFonts w:cstheme="minorHAnsi"/>
        </w:rPr>
        <w:t xml:space="preserve">Please upload all applicable related forms. Please see the guidance document for what is required. If any forms are missing without rationale, the submission will be returned. If FDA approval with the IND or IDE is pending, please indicate that in the cover letter, and under “IND” or “IDE” in the Review Type Determination section please note “pending.” If it is approved, add the number. The FDA approval can be uploaded under “Drug Related Documents and Forms” section. </w:t>
      </w:r>
    </w:p>
    <w:p w14:paraId="0DFDD724" w14:textId="09E03C1F" w:rsidR="00F609D0" w:rsidRDefault="00F609D0" w:rsidP="00F609D0">
      <w:pPr>
        <w:pStyle w:val="ListParagraph"/>
        <w:numPr>
          <w:ilvl w:val="2"/>
          <w:numId w:val="8"/>
        </w:numPr>
        <w:spacing w:after="0" w:line="240" w:lineRule="auto"/>
        <w:rPr>
          <w:rFonts w:cstheme="minorHAnsi"/>
        </w:rPr>
      </w:pPr>
      <w:r>
        <w:rPr>
          <w:rFonts w:cstheme="minorHAnsi"/>
        </w:rPr>
        <w:t>A Cover Letter with a document list to be included in the IRB letter should be uploaded under “Other Documents”.</w:t>
      </w:r>
    </w:p>
    <w:p w14:paraId="51C94EB2" w14:textId="087EDD4F" w:rsidR="007936BC" w:rsidRDefault="007936BC" w:rsidP="00F609D0">
      <w:pPr>
        <w:pStyle w:val="ListParagraph"/>
        <w:numPr>
          <w:ilvl w:val="2"/>
          <w:numId w:val="8"/>
        </w:numPr>
        <w:spacing w:after="0" w:line="240" w:lineRule="auto"/>
        <w:rPr>
          <w:rFonts w:cstheme="minorHAnsi"/>
        </w:rPr>
      </w:pPr>
      <w:r>
        <w:rPr>
          <w:rFonts w:cstheme="minorHAnsi"/>
        </w:rPr>
        <w:t xml:space="preserve">If you have a treatment plan document, please upload it in this section. </w:t>
      </w:r>
    </w:p>
    <w:p w14:paraId="201B6FCB" w14:textId="77777777" w:rsidR="00F609D0" w:rsidRDefault="00F609D0" w:rsidP="00F609D0">
      <w:pPr>
        <w:pStyle w:val="ListParagraph"/>
        <w:spacing w:after="0" w:line="240" w:lineRule="auto"/>
        <w:ind w:left="2880"/>
        <w:rPr>
          <w:rFonts w:cstheme="minorHAnsi"/>
        </w:rPr>
      </w:pPr>
    </w:p>
    <w:p w14:paraId="13490AB3" w14:textId="77777777" w:rsidR="00F609D0" w:rsidRDefault="00F609D0" w:rsidP="00F609D0">
      <w:pPr>
        <w:spacing w:after="0" w:line="240" w:lineRule="auto"/>
        <w:rPr>
          <w:rFonts w:cstheme="minorHAnsi"/>
        </w:rPr>
      </w:pPr>
    </w:p>
    <w:p w14:paraId="5E63431A" w14:textId="60820EAA" w:rsidR="00F609D0" w:rsidRPr="00F609D0" w:rsidRDefault="00F609D0" w:rsidP="00F609D0">
      <w:pPr>
        <w:spacing w:after="0" w:line="240" w:lineRule="auto"/>
        <w:ind w:left="720"/>
        <w:jc w:val="center"/>
        <w:rPr>
          <w:rFonts w:cstheme="minorHAnsi"/>
          <w:b/>
          <w:bCs/>
        </w:rPr>
      </w:pPr>
      <w:r w:rsidRPr="00F609D0">
        <w:rPr>
          <w:rFonts w:cstheme="minorHAnsi"/>
          <w:b/>
          <w:bCs/>
        </w:rPr>
        <w:t>When you are ready to submit to the IRB, please select “Submit for Approval.”</w:t>
      </w:r>
    </w:p>
    <w:p w14:paraId="69F3A947" w14:textId="77777777" w:rsidR="00F609D0" w:rsidRPr="00F609D0" w:rsidRDefault="00F609D0" w:rsidP="00F609D0">
      <w:pPr>
        <w:spacing w:after="0" w:line="240" w:lineRule="auto"/>
        <w:ind w:left="720"/>
        <w:rPr>
          <w:rFonts w:cstheme="minorHAnsi"/>
        </w:rPr>
      </w:pPr>
    </w:p>
    <w:p w14:paraId="2D38A663" w14:textId="08EA1B53" w:rsidR="00F609D0" w:rsidRPr="00F609D0" w:rsidRDefault="00F609D0" w:rsidP="00F609D0">
      <w:pPr>
        <w:pStyle w:val="ListParagraph"/>
        <w:spacing w:after="0" w:line="240" w:lineRule="auto"/>
        <w:ind w:firstLine="1440"/>
        <w:rPr>
          <w:rFonts w:cstheme="minorHAnsi"/>
        </w:rPr>
      </w:pPr>
    </w:p>
    <w:sectPr w:rsidR="00F609D0" w:rsidRPr="00F609D0" w:rsidSect="00F609D0">
      <w:headerReference w:type="default" r:id="rId12"/>
      <w:footerReference w:type="default" r:id="rId13"/>
      <w:pgSz w:w="12240" w:h="15840"/>
      <w:pgMar w:top="720" w:right="720" w:bottom="540" w:left="720" w:header="720" w:footer="1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F9673" w14:textId="77777777" w:rsidR="00A45761" w:rsidRDefault="00A45761" w:rsidP="00574615">
      <w:pPr>
        <w:spacing w:after="0" w:line="240" w:lineRule="auto"/>
      </w:pPr>
      <w:r>
        <w:separator/>
      </w:r>
    </w:p>
  </w:endnote>
  <w:endnote w:type="continuationSeparator" w:id="0">
    <w:p w14:paraId="76FB8DF5" w14:textId="77777777" w:rsidR="00A45761" w:rsidRDefault="00A45761" w:rsidP="00574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5BD92" w14:textId="0BBE1ACA" w:rsidR="00E560BE" w:rsidRDefault="00E560BE">
    <w:pPr>
      <w:pStyle w:val="Footer"/>
    </w:pPr>
    <w:r>
      <w:t>Updated 2.</w:t>
    </w:r>
    <w:r w:rsidR="00FE71CB">
      <w:t>10</w:t>
    </w:r>
    <w:r>
      <w:t>.2026</w:t>
    </w:r>
  </w:p>
  <w:p w14:paraId="2F46506A" w14:textId="77777777" w:rsidR="00E560BE" w:rsidRDefault="00E560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B4969" w14:textId="77777777" w:rsidR="00A45761" w:rsidRDefault="00A45761" w:rsidP="00574615">
      <w:pPr>
        <w:spacing w:after="0" w:line="240" w:lineRule="auto"/>
      </w:pPr>
      <w:r>
        <w:separator/>
      </w:r>
    </w:p>
  </w:footnote>
  <w:footnote w:type="continuationSeparator" w:id="0">
    <w:p w14:paraId="50B6FBE5" w14:textId="77777777" w:rsidR="00A45761" w:rsidRDefault="00A45761" w:rsidP="005746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C79A6" w14:textId="77777777" w:rsidR="00574615" w:rsidRDefault="00574615" w:rsidP="00574615">
    <w:pPr>
      <w:pStyle w:val="Header"/>
      <w:jc w:val="center"/>
      <w:rPr>
        <w:rFonts w:ascii="Georgia" w:hAnsi="Georgia"/>
        <w:sz w:val="24"/>
      </w:rPr>
    </w:pPr>
    <w:r w:rsidRPr="00D42686">
      <w:rPr>
        <w:rFonts w:ascii="Georgia" w:hAnsi="Georgia"/>
        <w:noProof/>
        <w:sz w:val="20"/>
      </w:rPr>
      <w:drawing>
        <wp:anchor distT="0" distB="0" distL="114300" distR="114300" simplePos="0" relativeHeight="251659264" behindDoc="0" locked="0" layoutInCell="1" allowOverlap="1" wp14:anchorId="549F6254" wp14:editId="018C12E7">
          <wp:simplePos x="0" y="0"/>
          <wp:positionH relativeFrom="leftMargin">
            <wp:posOffset>1647824</wp:posOffset>
          </wp:positionH>
          <wp:positionV relativeFrom="paragraph">
            <wp:posOffset>-114597</wp:posOffset>
          </wp:positionV>
          <wp:extent cx="307975" cy="347972"/>
          <wp:effectExtent l="0" t="0" r="0" b="0"/>
          <wp:wrapNone/>
          <wp:docPr id="968609301" name="Picture 968609301" descr="C:\Users\emilywi\Desktop\shield_colo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ilywi\Desktop\shield_color.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040" cy="353694"/>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2686">
      <w:rPr>
        <w:rFonts w:ascii="Georgia" w:hAnsi="Georgia"/>
        <w:sz w:val="24"/>
      </w:rPr>
      <w:t>University of Pennsylvania ◊ Institutional Review Board</w:t>
    </w:r>
  </w:p>
  <w:p w14:paraId="7EB39C8F" w14:textId="77777777" w:rsidR="00574615" w:rsidRDefault="005746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401DB"/>
    <w:multiLevelType w:val="multilevel"/>
    <w:tmpl w:val="3C42191A"/>
    <w:lvl w:ilvl="0">
      <w:start w:val="1"/>
      <w:numFmt w:val="decimal"/>
      <w:lvlText w:val="%1."/>
      <w:lvlJc w:val="left"/>
      <w:pPr>
        <w:tabs>
          <w:tab w:val="num" w:pos="360"/>
        </w:tabs>
        <w:ind w:left="360" w:hanging="360"/>
      </w:pPr>
      <w:rPr>
        <w:rFonts w:hint="default"/>
        <w:sz w:val="22"/>
      </w:rPr>
    </w:lvl>
    <w:lvl w:ilvl="1">
      <w:start w:val="1"/>
      <w:numFmt w:val="decimal"/>
      <w:lvlText w:val="%2."/>
      <w:lvlJc w:val="left"/>
      <w:pPr>
        <w:ind w:left="360" w:hanging="360"/>
      </w:pPr>
      <w:rPr>
        <w:rFonts w:hint="default"/>
      </w:rPr>
    </w:lvl>
    <w:lvl w:ilvl="2">
      <w:start w:val="1"/>
      <w:numFmt w:val="upperLetter"/>
      <w:lvlText w:val="%3."/>
      <w:lvlJc w:val="left"/>
      <w:pPr>
        <w:tabs>
          <w:tab w:val="num" w:pos="720"/>
        </w:tabs>
        <w:ind w:left="720" w:hanging="360"/>
      </w:pPr>
      <w:rPr>
        <w:rFonts w:hint="default"/>
        <w:sz w:val="22"/>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2C3055D0"/>
    <w:multiLevelType w:val="hybridMultilevel"/>
    <w:tmpl w:val="5202907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1F2542A"/>
    <w:multiLevelType w:val="hybridMultilevel"/>
    <w:tmpl w:val="CDA24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8A5A42"/>
    <w:multiLevelType w:val="hybridMultilevel"/>
    <w:tmpl w:val="D076E0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D2C08AF"/>
    <w:multiLevelType w:val="multilevel"/>
    <w:tmpl w:val="3B84BAF8"/>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360" w:hanging="360"/>
      </w:pPr>
      <w:rPr>
        <w:rFonts w:hint="default"/>
      </w:rPr>
    </w:lvl>
    <w:lvl w:ilvl="2">
      <w:start w:val="2"/>
      <w:numFmt w:val="upperLetter"/>
      <w:lvlText w:val="%3."/>
      <w:lvlJc w:val="left"/>
      <w:pPr>
        <w:tabs>
          <w:tab w:val="num" w:pos="720"/>
        </w:tabs>
        <w:ind w:left="720" w:hanging="360"/>
      </w:pPr>
      <w:rPr>
        <w:rFonts w:hint="default"/>
        <w:sz w:val="22"/>
      </w:rPr>
    </w:lvl>
    <w:lvl w:ilvl="3">
      <w:start w:val="1"/>
      <w:numFmt w:val="bullet"/>
      <w:lvlText w:val=""/>
      <w:lvlJc w:val="left"/>
      <w:pPr>
        <w:tabs>
          <w:tab w:val="num" w:pos="1080"/>
        </w:tabs>
        <w:ind w:left="1080" w:hanging="360"/>
      </w:pPr>
      <w:rPr>
        <w:rFonts w:ascii="Symbol" w:hAnsi="Symbol" w:hint="default"/>
        <w:color w:val="auto"/>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477F0894"/>
    <w:multiLevelType w:val="multilevel"/>
    <w:tmpl w:val="827AE294"/>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360" w:hanging="360"/>
      </w:pPr>
      <w:rPr>
        <w:rFonts w:hint="default"/>
      </w:rPr>
    </w:lvl>
    <w:lvl w:ilvl="2">
      <w:start w:val="1"/>
      <w:numFmt w:val="upperLetter"/>
      <w:lvlText w:val="%3."/>
      <w:lvlJc w:val="left"/>
      <w:pPr>
        <w:tabs>
          <w:tab w:val="num" w:pos="720"/>
        </w:tabs>
        <w:ind w:left="720" w:hanging="360"/>
      </w:pPr>
      <w:rPr>
        <w:rFonts w:hint="default"/>
        <w:sz w:val="20"/>
      </w:rPr>
    </w:lvl>
    <w:lvl w:ilvl="3">
      <w:numFmt w:val="bullet"/>
      <w:lvlText w:val="•"/>
      <w:lvlJc w:val="left"/>
      <w:pPr>
        <w:tabs>
          <w:tab w:val="num" w:pos="2520"/>
        </w:tabs>
        <w:ind w:left="2520" w:hanging="360"/>
      </w:pPr>
      <w:rPr>
        <w:rFonts w:ascii="Calibri Light" w:eastAsiaTheme="minorHAnsi" w:hAnsi="Calibri Light" w:cs="Calibri Light"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5D623D8F"/>
    <w:multiLevelType w:val="multilevel"/>
    <w:tmpl w:val="9C18BA56"/>
    <w:lvl w:ilvl="0">
      <w:start w:val="1"/>
      <w:numFmt w:val="decimal"/>
      <w:lvlText w:val="%1."/>
      <w:lvlJc w:val="left"/>
      <w:pPr>
        <w:tabs>
          <w:tab w:val="num" w:pos="360"/>
        </w:tabs>
        <w:ind w:left="360" w:hanging="360"/>
      </w:pPr>
      <w:rPr>
        <w:rFonts w:hint="default"/>
        <w:sz w:val="22"/>
      </w:rPr>
    </w:lvl>
    <w:lvl w:ilvl="1">
      <w:start w:val="1"/>
      <w:numFmt w:val="decimal"/>
      <w:lvlText w:val="%2."/>
      <w:lvlJc w:val="left"/>
      <w:pPr>
        <w:ind w:left="1080" w:hanging="360"/>
      </w:pPr>
      <w:rPr>
        <w:rFont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7EC815DC"/>
    <w:multiLevelType w:val="hybridMultilevel"/>
    <w:tmpl w:val="AB8ED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3626302">
    <w:abstractNumId w:val="6"/>
  </w:num>
  <w:num w:numId="2" w16cid:durableId="1307585207">
    <w:abstractNumId w:val="3"/>
  </w:num>
  <w:num w:numId="3" w16cid:durableId="1017463582">
    <w:abstractNumId w:val="0"/>
  </w:num>
  <w:num w:numId="4" w16cid:durableId="368189354">
    <w:abstractNumId w:val="4"/>
  </w:num>
  <w:num w:numId="5" w16cid:durableId="545066499">
    <w:abstractNumId w:val="7"/>
  </w:num>
  <w:num w:numId="6" w16cid:durableId="1307004183">
    <w:abstractNumId w:val="5"/>
  </w:num>
  <w:num w:numId="7" w16cid:durableId="1391801609">
    <w:abstractNumId w:val="2"/>
  </w:num>
  <w:num w:numId="8" w16cid:durableId="9882872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128"/>
    <w:rsid w:val="00081830"/>
    <w:rsid w:val="000F5F10"/>
    <w:rsid w:val="0020652C"/>
    <w:rsid w:val="00454646"/>
    <w:rsid w:val="0048697E"/>
    <w:rsid w:val="00574615"/>
    <w:rsid w:val="005E43BB"/>
    <w:rsid w:val="00744128"/>
    <w:rsid w:val="007936BC"/>
    <w:rsid w:val="00A45761"/>
    <w:rsid w:val="00B07944"/>
    <w:rsid w:val="00C95ECF"/>
    <w:rsid w:val="00E560BE"/>
    <w:rsid w:val="00F134C8"/>
    <w:rsid w:val="00F609D0"/>
    <w:rsid w:val="00F66E48"/>
    <w:rsid w:val="00FE7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A5F2D"/>
  <w15:chartTrackingRefBased/>
  <w15:docId w15:val="{3400F50D-7D3F-483A-A641-36FDB2C56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1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4128"/>
    <w:pPr>
      <w:ind w:left="720"/>
      <w:contextualSpacing/>
    </w:pPr>
  </w:style>
  <w:style w:type="character" w:styleId="Hyperlink">
    <w:name w:val="Hyperlink"/>
    <w:basedOn w:val="DefaultParagraphFont"/>
    <w:uiPriority w:val="99"/>
    <w:unhideWhenUsed/>
    <w:rsid w:val="00744128"/>
    <w:rPr>
      <w:color w:val="0563C1" w:themeColor="hyperlink"/>
      <w:u w:val="single"/>
    </w:rPr>
  </w:style>
  <w:style w:type="paragraph" w:styleId="Header">
    <w:name w:val="header"/>
    <w:basedOn w:val="Normal"/>
    <w:link w:val="HeaderChar"/>
    <w:uiPriority w:val="99"/>
    <w:unhideWhenUsed/>
    <w:rsid w:val="005746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615"/>
  </w:style>
  <w:style w:type="paragraph" w:styleId="Footer">
    <w:name w:val="footer"/>
    <w:basedOn w:val="Normal"/>
    <w:link w:val="FooterChar"/>
    <w:uiPriority w:val="99"/>
    <w:unhideWhenUsed/>
    <w:rsid w:val="005746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615"/>
  </w:style>
  <w:style w:type="paragraph" w:styleId="Revision">
    <w:name w:val="Revision"/>
    <w:hidden/>
    <w:uiPriority w:val="99"/>
    <w:semiHidden/>
    <w:rsid w:val="00E560BE"/>
    <w:pPr>
      <w:spacing w:after="0" w:line="240" w:lineRule="auto"/>
    </w:pPr>
  </w:style>
  <w:style w:type="character" w:styleId="UnresolvedMention">
    <w:name w:val="Unresolved Mention"/>
    <w:basedOn w:val="DefaultParagraphFont"/>
    <w:uiPriority w:val="99"/>
    <w:semiHidden/>
    <w:unhideWhenUsed/>
    <w:rsid w:val="00E560BE"/>
    <w:rPr>
      <w:color w:val="605E5C"/>
      <w:shd w:val="clear" w:color="auto" w:fill="E1DFDD"/>
    </w:rPr>
  </w:style>
  <w:style w:type="character" w:styleId="FollowedHyperlink">
    <w:name w:val="FollowedHyperlink"/>
    <w:basedOn w:val="DefaultParagraphFont"/>
    <w:uiPriority w:val="99"/>
    <w:semiHidden/>
    <w:unhideWhenUsed/>
    <w:rsid w:val="00E560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penn.app.box.com/s/iy5xlgu3d7wwlhs0cifqt013or6e15dz"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pps.research.upenn.edu/login"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rb.upenn.edu/homepage/formsandtemplat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545</Words>
  <Characters>2911</Characters>
  <Application>Microsoft Office Word</Application>
  <DocSecurity>0</DocSecurity>
  <Lines>83</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Pennsylvania, AIT</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A. Wirtanen</dc:creator>
  <cp:keywords/>
  <dc:description/>
  <cp:lastModifiedBy>Pinder, Diane P.</cp:lastModifiedBy>
  <cp:revision>2</cp:revision>
  <dcterms:created xsi:type="dcterms:W3CDTF">2026-02-11T18:05:00Z</dcterms:created>
  <dcterms:modified xsi:type="dcterms:W3CDTF">2026-02-11T18:05:00Z</dcterms:modified>
</cp:coreProperties>
</file>